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73C" w:rsidRDefault="002C173C" w:rsidP="00EF6912">
      <w:pPr>
        <w:spacing w:before="93" w:line="205" w:lineRule="exact"/>
        <w:ind w:left="566"/>
        <w:jc w:val="right"/>
        <w:rPr>
          <w:rFonts w:ascii="Cambria" w:hAnsi="Cambria" w:cstheme="minorHAnsi"/>
          <w:b/>
          <w:spacing w:val="-5"/>
          <w:sz w:val="24"/>
          <w:szCs w:val="24"/>
        </w:rPr>
      </w:pPr>
    </w:p>
    <w:p w:rsidR="00EF6912" w:rsidRPr="00D342E0" w:rsidRDefault="00EF6912" w:rsidP="00EF6912">
      <w:pPr>
        <w:spacing w:before="93" w:line="205" w:lineRule="exact"/>
        <w:ind w:left="566"/>
        <w:jc w:val="right"/>
        <w:rPr>
          <w:rFonts w:asciiTheme="minorHAnsi" w:hAnsiTheme="minorHAnsi" w:cstheme="minorHAnsi"/>
          <w:spacing w:val="-5"/>
          <w:sz w:val="24"/>
          <w:szCs w:val="24"/>
          <w:lang w:val="bs-Cyrl-BA"/>
        </w:rPr>
      </w:pPr>
      <w:r w:rsidRPr="00F85AE8">
        <w:rPr>
          <w:rFonts w:ascii="Cambria" w:hAnsi="Cambria" w:cstheme="minorHAnsi"/>
          <w:b/>
          <w:spacing w:val="-5"/>
          <w:sz w:val="24"/>
          <w:szCs w:val="24"/>
        </w:rPr>
        <w:tab/>
      </w:r>
      <w:r w:rsidRPr="00F85AE8">
        <w:rPr>
          <w:rFonts w:ascii="Cambria" w:hAnsi="Cambria" w:cstheme="minorHAnsi"/>
          <w:b/>
          <w:spacing w:val="-5"/>
          <w:sz w:val="24"/>
          <w:szCs w:val="24"/>
        </w:rPr>
        <w:tab/>
      </w:r>
      <w:r w:rsidR="00654DF3">
        <w:rPr>
          <w:rFonts w:asciiTheme="minorHAnsi" w:hAnsiTheme="minorHAnsi" w:cstheme="minorHAnsi"/>
          <w:spacing w:val="-5"/>
          <w:sz w:val="24"/>
          <w:szCs w:val="24"/>
          <w:lang w:val="bs-Cyrl-BA"/>
        </w:rPr>
        <w:t>PRIJEDLOG</w:t>
      </w:r>
      <w:r w:rsidRPr="00D342E0">
        <w:rPr>
          <w:rFonts w:asciiTheme="minorHAnsi" w:hAnsiTheme="minorHAnsi" w:cstheme="minorHAnsi"/>
          <w:spacing w:val="-5"/>
          <w:sz w:val="24"/>
          <w:szCs w:val="24"/>
          <w:lang w:val="bs-Cyrl-BA"/>
        </w:rPr>
        <w:t xml:space="preserve"> </w:t>
      </w:r>
    </w:p>
    <w:p w:rsidR="00EF6912" w:rsidRPr="00D342E0" w:rsidRDefault="00EF6912" w:rsidP="00EF6912">
      <w:pPr>
        <w:spacing w:before="93" w:line="205" w:lineRule="exact"/>
        <w:jc w:val="right"/>
        <w:rPr>
          <w:rFonts w:asciiTheme="minorHAnsi" w:hAnsiTheme="minorHAnsi" w:cstheme="minorHAnsi"/>
          <w:sz w:val="24"/>
          <w:szCs w:val="24"/>
          <w:lang w:val="bs-Cyrl-BA"/>
        </w:rPr>
      </w:pPr>
    </w:p>
    <w:p w:rsidR="00244414" w:rsidRPr="00D342E0" w:rsidRDefault="00EF6912" w:rsidP="00244414">
      <w:pPr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D342E0">
        <w:rPr>
          <w:rFonts w:asciiTheme="minorHAnsi" w:hAnsiTheme="minorHAnsi" w:cstheme="minorHAnsi"/>
          <w:sz w:val="24"/>
          <w:szCs w:val="24"/>
        </w:rPr>
        <w:tab/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Na</w:t>
      </w:r>
      <w:r w:rsidR="00744657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osnovu</w:t>
      </w:r>
      <w:r w:rsidR="00744657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čl</w:t>
      </w:r>
      <w:r w:rsidR="00744657" w:rsidRPr="00D342E0">
        <w:rPr>
          <w:rFonts w:asciiTheme="minorHAnsi" w:hAnsiTheme="minorHAnsi" w:cstheme="minorHAnsi"/>
          <w:sz w:val="24"/>
          <w:szCs w:val="24"/>
          <w:lang w:val="bs-Cyrl-BA"/>
        </w:rPr>
        <w:t>.</w:t>
      </w:r>
      <w:r w:rsidR="005C1F94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18.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stav</w:t>
      </w:r>
      <w:r w:rsidR="005C1F94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1.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tačka</w:t>
      </w:r>
      <w:r w:rsidR="005C1F94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1)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podtačka</w:t>
      </w:r>
      <w:r w:rsidR="005C1F94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8.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5C1F9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39.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stav</w:t>
      </w:r>
      <w:r w:rsidR="005C1F9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2.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tačka</w:t>
      </w:r>
      <w:r w:rsidR="005C1F9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13.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Zakona</w:t>
      </w:r>
      <w:r w:rsidR="005C1F9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5C1F9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lokalnoj</w:t>
      </w:r>
      <w:r w:rsidR="005C1F9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samoupravi</w:t>
      </w:r>
      <w:r w:rsidR="005C1F9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(„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Službeni</w:t>
      </w:r>
      <w:r w:rsidR="005C1F9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glasnik</w:t>
      </w:r>
      <w:r w:rsidR="005C1F9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Republike</w:t>
      </w:r>
      <w:r w:rsidR="005C1F9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Srpske</w:t>
      </w:r>
      <w:r w:rsidR="005C1F9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“,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5C1F9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97/16, 36/19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5C1F9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61/21), </w:t>
      </w:r>
      <w:r w:rsidR="00654DF3">
        <w:rPr>
          <w:rFonts w:asciiTheme="minorHAnsi" w:hAnsiTheme="minorHAnsi" w:cstheme="minorHAnsi"/>
          <w:sz w:val="24"/>
          <w:szCs w:val="24"/>
        </w:rPr>
        <w:t>čl</w:t>
      </w:r>
      <w:r w:rsidR="00ED2CE2" w:rsidRPr="00D342E0">
        <w:rPr>
          <w:rFonts w:asciiTheme="minorHAnsi" w:hAnsiTheme="minorHAnsi" w:cstheme="minorHAnsi"/>
          <w:sz w:val="24"/>
          <w:szCs w:val="24"/>
          <w:lang w:val="bs-Cyrl-BA"/>
        </w:rPr>
        <w:t>.</w:t>
      </w:r>
      <w:r w:rsidRPr="00D342E0">
        <w:rPr>
          <w:rFonts w:asciiTheme="minorHAnsi" w:hAnsiTheme="minorHAnsi" w:cstheme="minorHAnsi"/>
          <w:sz w:val="24"/>
          <w:szCs w:val="24"/>
        </w:rPr>
        <w:t xml:space="preserve"> 3. </w:t>
      </w:r>
      <w:proofErr w:type="gramStart"/>
      <w:r w:rsidR="00654DF3">
        <w:rPr>
          <w:rFonts w:asciiTheme="minorHAnsi" w:hAnsiTheme="minorHAnsi" w:cstheme="minorHAnsi"/>
          <w:sz w:val="24"/>
          <w:szCs w:val="24"/>
        </w:rPr>
        <w:t>i</w:t>
      </w:r>
      <w:proofErr w:type="gramEnd"/>
      <w:r w:rsidRPr="00D342E0">
        <w:rPr>
          <w:rFonts w:asciiTheme="minorHAnsi" w:hAnsiTheme="minorHAnsi" w:cstheme="minorHAnsi"/>
          <w:sz w:val="24"/>
          <w:szCs w:val="24"/>
        </w:rPr>
        <w:t xml:space="preserve"> 5. </w:t>
      </w:r>
      <w:r w:rsidR="00654DF3">
        <w:rPr>
          <w:rFonts w:asciiTheme="minorHAnsi" w:hAnsiTheme="minorHAnsi" w:cstheme="minorHAnsi"/>
          <w:sz w:val="24"/>
          <w:szCs w:val="24"/>
        </w:rPr>
        <w:t>Zakona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o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privatizaciji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poslovnih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zgrada</w:t>
      </w:r>
      <w:r w:rsidRPr="00D342E0">
        <w:rPr>
          <w:rFonts w:asciiTheme="minorHAnsi" w:hAnsiTheme="minorHAnsi" w:cstheme="minorHAnsi"/>
          <w:sz w:val="24"/>
          <w:szCs w:val="24"/>
        </w:rPr>
        <w:t xml:space="preserve">, </w:t>
      </w:r>
      <w:r w:rsidR="00654DF3">
        <w:rPr>
          <w:rFonts w:asciiTheme="minorHAnsi" w:hAnsiTheme="minorHAnsi" w:cstheme="minorHAnsi"/>
          <w:sz w:val="24"/>
          <w:szCs w:val="24"/>
        </w:rPr>
        <w:t>poslovnih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prostorija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i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garaža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FD1609" w:rsidRPr="00D342E0">
        <w:rPr>
          <w:rFonts w:asciiTheme="minorHAnsi" w:hAnsiTheme="minorHAnsi" w:cstheme="minorHAnsi"/>
          <w:sz w:val="24"/>
          <w:szCs w:val="24"/>
        </w:rPr>
        <w:t>(</w:t>
      </w:r>
      <w:r w:rsidR="00FD1609" w:rsidRPr="00D342E0">
        <w:rPr>
          <w:rFonts w:asciiTheme="minorHAnsi" w:hAnsiTheme="minorHAnsi" w:cstheme="minorHAnsi"/>
          <w:sz w:val="24"/>
          <w:szCs w:val="24"/>
          <w:lang w:val="bs-Cyrl-BA"/>
        </w:rPr>
        <w:t>„</w:t>
      </w:r>
      <w:r w:rsidR="00654DF3">
        <w:rPr>
          <w:rFonts w:asciiTheme="minorHAnsi" w:hAnsiTheme="minorHAnsi" w:cstheme="minorHAnsi"/>
          <w:sz w:val="24"/>
          <w:szCs w:val="24"/>
        </w:rPr>
        <w:t>Službeni</w:t>
      </w:r>
      <w:r w:rsidR="00FD1609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glasnik</w:t>
      </w:r>
      <w:r w:rsidR="00FD1609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Republike</w:t>
      </w:r>
      <w:r w:rsidR="00FD1609" w:rsidRPr="00D342E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Srpske</w:t>
      </w:r>
      <w:r w:rsidR="00FD1609" w:rsidRPr="00D342E0">
        <w:rPr>
          <w:rFonts w:asciiTheme="minorHAnsi" w:hAnsiTheme="minorHAnsi" w:cstheme="minorHAnsi"/>
          <w:sz w:val="24"/>
          <w:szCs w:val="24"/>
        </w:rPr>
        <w:t>'',</w:t>
      </w:r>
      <w:r w:rsidR="00FD1609" w:rsidRPr="00D342E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broj</w:t>
      </w:r>
      <w:r w:rsidR="00FD1609" w:rsidRPr="00D342E0">
        <w:rPr>
          <w:rFonts w:asciiTheme="minorHAnsi" w:hAnsiTheme="minorHAnsi" w:cstheme="minorHAnsi"/>
          <w:sz w:val="24"/>
          <w:szCs w:val="24"/>
        </w:rPr>
        <w:t>:</w:t>
      </w:r>
      <w:r w:rsidR="00FD1609" w:rsidRPr="00D342E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FD1609" w:rsidRPr="00D342E0">
        <w:rPr>
          <w:rFonts w:asciiTheme="minorHAnsi" w:hAnsiTheme="minorHAnsi" w:cstheme="minorHAnsi"/>
          <w:sz w:val="24"/>
          <w:szCs w:val="24"/>
        </w:rPr>
        <w:t>98/04,</w:t>
      </w:r>
      <w:r w:rsidR="00FD1609" w:rsidRPr="00D342E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FD1609" w:rsidRPr="00D342E0">
        <w:rPr>
          <w:rFonts w:asciiTheme="minorHAnsi" w:hAnsiTheme="minorHAnsi" w:cstheme="minorHAnsi"/>
          <w:sz w:val="24"/>
          <w:szCs w:val="24"/>
        </w:rPr>
        <w:t>117/06</w:t>
      </w:r>
      <w:r w:rsidR="004B5AF6">
        <w:rPr>
          <w:rFonts w:asciiTheme="minorHAnsi" w:hAnsiTheme="minorHAnsi" w:cstheme="minorHAnsi"/>
          <w:sz w:val="24"/>
          <w:szCs w:val="24"/>
          <w:lang w:val="bs-Cyrl-BA"/>
        </w:rPr>
        <w:t>-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odluka</w:t>
      </w:r>
      <w:r w:rsidR="004B5AF6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US</w:t>
      </w:r>
      <w:r w:rsidR="00FD1609" w:rsidRPr="00D342E0">
        <w:rPr>
          <w:rFonts w:asciiTheme="minorHAnsi" w:hAnsiTheme="minorHAnsi" w:cstheme="minorHAnsi"/>
          <w:sz w:val="24"/>
          <w:szCs w:val="24"/>
        </w:rPr>
        <w:t>,</w:t>
      </w:r>
      <w:r w:rsidR="00294A88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294A88">
        <w:rPr>
          <w:rFonts w:asciiTheme="minorHAnsi" w:hAnsiTheme="minorHAnsi" w:cstheme="minorHAnsi"/>
          <w:sz w:val="24"/>
          <w:szCs w:val="24"/>
        </w:rPr>
        <w:t>74/07</w:t>
      </w:r>
      <w:r w:rsidR="00294A88">
        <w:rPr>
          <w:rFonts w:asciiTheme="minorHAnsi" w:hAnsiTheme="minorHAnsi" w:cstheme="minorHAnsi"/>
          <w:sz w:val="24"/>
          <w:szCs w:val="24"/>
          <w:lang w:val="bs-Cyrl-BA"/>
        </w:rPr>
        <w:t>-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odluka</w:t>
      </w:r>
      <w:r w:rsidR="00294A88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US</w:t>
      </w:r>
      <w:r w:rsidR="00294A88" w:rsidRPr="00D342E0">
        <w:rPr>
          <w:rFonts w:asciiTheme="minorHAnsi" w:hAnsiTheme="minorHAnsi" w:cstheme="minorHAnsi"/>
          <w:sz w:val="24"/>
          <w:szCs w:val="24"/>
        </w:rPr>
        <w:t>,</w:t>
      </w:r>
      <w:r w:rsidR="00294A88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FD1609" w:rsidRPr="00D342E0">
        <w:rPr>
          <w:rFonts w:asciiTheme="minorHAnsi" w:hAnsiTheme="minorHAnsi" w:cstheme="minorHAnsi"/>
          <w:sz w:val="24"/>
          <w:szCs w:val="24"/>
        </w:rPr>
        <w:t>71/10,</w:t>
      </w:r>
      <w:r w:rsidR="00FD1609" w:rsidRPr="00D342E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FD1609" w:rsidRPr="00D342E0">
        <w:rPr>
          <w:rFonts w:asciiTheme="minorHAnsi" w:hAnsiTheme="minorHAnsi" w:cstheme="minorHAnsi"/>
          <w:sz w:val="24"/>
          <w:szCs w:val="24"/>
        </w:rPr>
        <w:t>30/12</w:t>
      </w:r>
      <w:r w:rsidR="00294A88">
        <w:rPr>
          <w:rFonts w:asciiTheme="minorHAnsi" w:hAnsiTheme="minorHAnsi" w:cstheme="minorHAnsi"/>
          <w:sz w:val="24"/>
          <w:szCs w:val="24"/>
          <w:lang w:val="bs-Cyrl-BA"/>
        </w:rPr>
        <w:t>, 117/12-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odluka</w:t>
      </w:r>
      <w:r w:rsidR="00294A88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US</w:t>
      </w:r>
      <w:r w:rsidR="00FD1609" w:rsidRPr="00D342E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i</w:t>
      </w:r>
      <w:r w:rsidR="00FD1609" w:rsidRPr="00D342E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FD1609" w:rsidRPr="00D342E0">
        <w:rPr>
          <w:rFonts w:asciiTheme="minorHAnsi" w:hAnsiTheme="minorHAnsi" w:cstheme="minorHAnsi"/>
          <w:sz w:val="24"/>
          <w:szCs w:val="24"/>
        </w:rPr>
        <w:t>67/13)</w:t>
      </w:r>
      <w:r w:rsidR="00FD1609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, </w:t>
      </w:r>
      <w:r w:rsidR="00654DF3">
        <w:rPr>
          <w:rFonts w:asciiTheme="minorHAnsi" w:hAnsiTheme="minorHAnsi" w:cstheme="minorHAnsi"/>
          <w:sz w:val="24"/>
          <w:szCs w:val="24"/>
        </w:rPr>
        <w:t>čl</w:t>
      </w:r>
      <w:r w:rsidR="00ED2CE2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. </w:t>
      </w:r>
      <w:r w:rsidRPr="00D342E0">
        <w:rPr>
          <w:rFonts w:asciiTheme="minorHAnsi" w:hAnsiTheme="minorHAnsi" w:cstheme="minorHAnsi"/>
          <w:sz w:val="24"/>
          <w:szCs w:val="24"/>
        </w:rPr>
        <w:t>2.</w:t>
      </w:r>
      <w:r w:rsidRPr="00D342E0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proofErr w:type="gramStart"/>
      <w:r w:rsidR="00654DF3">
        <w:rPr>
          <w:rFonts w:asciiTheme="minorHAnsi" w:hAnsiTheme="minorHAnsi" w:cstheme="minorHAnsi"/>
          <w:spacing w:val="-10"/>
          <w:sz w:val="24"/>
          <w:szCs w:val="24"/>
          <w:lang w:val="bs-Cyrl-BA"/>
        </w:rPr>
        <w:t>i</w:t>
      </w:r>
      <w:proofErr w:type="gramEnd"/>
      <w:r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Pr="00D342E0">
        <w:rPr>
          <w:rFonts w:asciiTheme="minorHAnsi" w:hAnsiTheme="minorHAnsi" w:cstheme="minorHAnsi"/>
          <w:sz w:val="24"/>
          <w:szCs w:val="24"/>
        </w:rPr>
        <w:t xml:space="preserve">6. </w:t>
      </w:r>
      <w:r w:rsidR="00654DF3">
        <w:rPr>
          <w:rFonts w:asciiTheme="minorHAnsi" w:hAnsiTheme="minorHAnsi" w:cstheme="minorHAnsi"/>
          <w:sz w:val="24"/>
          <w:szCs w:val="24"/>
        </w:rPr>
        <w:t>Uredbe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o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postupku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javne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prodaje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poslovnih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zgrada</w:t>
      </w:r>
      <w:r w:rsidRPr="00D342E0">
        <w:rPr>
          <w:rFonts w:asciiTheme="minorHAnsi" w:hAnsiTheme="minorHAnsi" w:cstheme="minorHAnsi"/>
          <w:sz w:val="24"/>
          <w:szCs w:val="24"/>
        </w:rPr>
        <w:t xml:space="preserve">, </w:t>
      </w:r>
      <w:r w:rsidR="00654DF3">
        <w:rPr>
          <w:rFonts w:asciiTheme="minorHAnsi" w:hAnsiTheme="minorHAnsi" w:cstheme="minorHAnsi"/>
          <w:sz w:val="24"/>
          <w:szCs w:val="24"/>
        </w:rPr>
        <w:t>poslovnih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prostorija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i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garaža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u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državnoj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svojini</w:t>
      </w:r>
      <w:r w:rsidRPr="00D342E0">
        <w:rPr>
          <w:rFonts w:asciiTheme="minorHAnsi" w:hAnsiTheme="minorHAnsi" w:cstheme="minorHAnsi"/>
          <w:sz w:val="24"/>
          <w:szCs w:val="24"/>
        </w:rPr>
        <w:t xml:space="preserve"> („</w:t>
      </w:r>
      <w:r w:rsidR="00654DF3">
        <w:rPr>
          <w:rFonts w:asciiTheme="minorHAnsi" w:hAnsiTheme="minorHAnsi" w:cstheme="minorHAnsi"/>
          <w:sz w:val="24"/>
          <w:szCs w:val="24"/>
        </w:rPr>
        <w:t>Službeni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glasnik</w:t>
      </w:r>
      <w:r w:rsidR="00244414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Republike</w:t>
      </w:r>
      <w:r w:rsidR="00244414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Srpske</w:t>
      </w:r>
      <w:r w:rsidR="00244414" w:rsidRPr="00D342E0">
        <w:rPr>
          <w:rFonts w:asciiTheme="minorHAnsi" w:hAnsiTheme="minorHAnsi" w:cstheme="minorHAnsi"/>
          <w:sz w:val="24"/>
          <w:szCs w:val="24"/>
        </w:rPr>
        <w:t xml:space="preserve">“, </w:t>
      </w:r>
      <w:r w:rsidR="00654DF3">
        <w:rPr>
          <w:rFonts w:asciiTheme="minorHAnsi" w:hAnsiTheme="minorHAnsi" w:cstheme="minorHAnsi"/>
          <w:sz w:val="24"/>
          <w:szCs w:val="24"/>
        </w:rPr>
        <w:t>broj</w:t>
      </w:r>
      <w:r w:rsidR="00244414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: </w:t>
      </w:r>
      <w:r w:rsidR="008C5110" w:rsidRPr="00D342E0">
        <w:rPr>
          <w:rFonts w:asciiTheme="minorHAnsi" w:hAnsiTheme="minorHAnsi" w:cstheme="minorHAnsi"/>
          <w:sz w:val="24"/>
          <w:szCs w:val="24"/>
        </w:rPr>
        <w:t xml:space="preserve">100/12), </w:t>
      </w:r>
      <w:proofErr w:type="gramStart"/>
      <w:r w:rsidR="00654DF3">
        <w:rPr>
          <w:rFonts w:asciiTheme="minorHAnsi" w:hAnsiTheme="minorHAnsi" w:cstheme="minorHAnsi"/>
          <w:sz w:val="24"/>
          <w:szCs w:val="24"/>
        </w:rPr>
        <w:t>te</w:t>
      </w:r>
      <w:proofErr w:type="gramEnd"/>
      <w:r w:rsidR="00244414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člana</w:t>
      </w:r>
      <w:r w:rsidR="0024441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37.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stav</w:t>
      </w:r>
      <w:r w:rsidR="0024441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2.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tačka</w:t>
      </w:r>
      <w:r w:rsidR="005210CA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13.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Statuta</w:t>
      </w:r>
      <w:r w:rsidR="005210CA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5210CA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Dervent</w:t>
      </w:r>
      <w:r w:rsidR="00C66A4D" w:rsidRPr="00D342E0">
        <w:rPr>
          <w:rFonts w:asciiTheme="minorHAnsi" w:hAnsiTheme="minorHAnsi" w:cstheme="minorHAnsi"/>
          <w:sz w:val="24"/>
          <w:szCs w:val="24"/>
          <w:lang w:val="bs-Latn-BA"/>
        </w:rPr>
        <w:t>a</w:t>
      </w:r>
      <w:r w:rsidR="00244414" w:rsidRPr="00D342E0">
        <w:rPr>
          <w:rFonts w:asciiTheme="minorHAnsi" w:hAnsiTheme="minorHAnsi" w:cstheme="minorHAnsi"/>
          <w:sz w:val="24"/>
          <w:szCs w:val="24"/>
          <w:lang w:val="hr-BA"/>
        </w:rPr>
        <w:t xml:space="preserve"> </w:t>
      </w:r>
      <w:r w:rsidR="00244414" w:rsidRPr="00D342E0">
        <w:rPr>
          <w:rFonts w:asciiTheme="minorHAnsi" w:hAnsiTheme="minorHAnsi" w:cstheme="minorHAnsi"/>
          <w:sz w:val="24"/>
          <w:szCs w:val="24"/>
          <w:lang w:val="sr-Cyrl-CS"/>
        </w:rPr>
        <w:t>(„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Službeni</w:t>
      </w:r>
      <w:r w:rsidR="0024441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glasnik</w:t>
      </w:r>
      <w:r w:rsidR="0024441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24441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244414" w:rsidRPr="00D342E0">
        <w:rPr>
          <w:rFonts w:asciiTheme="minorHAnsi" w:hAnsiTheme="minorHAnsi" w:cstheme="minorHAnsi"/>
          <w:sz w:val="24"/>
          <w:szCs w:val="24"/>
        </w:rPr>
        <w:t>“</w:t>
      </w:r>
      <w:r w:rsidR="0024441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24441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6/21, 20/21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24441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10/22),</w:t>
      </w:r>
      <w:r w:rsidR="00244414" w:rsidRPr="00D342E0">
        <w:rPr>
          <w:rFonts w:asciiTheme="minorHAnsi" w:hAnsiTheme="minorHAnsi" w:cstheme="minorHAnsi"/>
          <w:sz w:val="24"/>
          <w:szCs w:val="24"/>
          <w:lang w:val="hr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Skupština</w:t>
      </w:r>
      <w:r w:rsidR="0024441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24441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Dervent</w:t>
      </w:r>
      <w:r w:rsidR="00C66A4D" w:rsidRPr="00D342E0">
        <w:rPr>
          <w:rFonts w:asciiTheme="minorHAnsi" w:hAnsiTheme="minorHAnsi" w:cstheme="minorHAnsi"/>
          <w:sz w:val="24"/>
          <w:szCs w:val="24"/>
          <w:lang w:val="bs-Latn-BA"/>
        </w:rPr>
        <w:t>e</w:t>
      </w:r>
      <w:r w:rsidR="0024441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24441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sjednici</w:t>
      </w:r>
      <w:r w:rsidR="0024441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održanoj</w:t>
      </w:r>
      <w:r w:rsidR="0024441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dana</w:t>
      </w:r>
      <w:r w:rsidR="0024441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____________</w:t>
      </w:r>
      <w:r w:rsidR="00244414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24441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2025.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24441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donijela</w:t>
      </w:r>
      <w:r w:rsidR="0024441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je</w:t>
      </w:r>
    </w:p>
    <w:p w:rsidR="00C66A4D" w:rsidRPr="00D342E0" w:rsidRDefault="00C66A4D" w:rsidP="00244414">
      <w:pPr>
        <w:jc w:val="both"/>
        <w:rPr>
          <w:rFonts w:asciiTheme="minorHAnsi" w:hAnsiTheme="minorHAnsi" w:cstheme="minorHAnsi"/>
          <w:sz w:val="24"/>
          <w:szCs w:val="24"/>
          <w:lang w:val="hr-BA"/>
        </w:rPr>
      </w:pPr>
    </w:p>
    <w:p w:rsidR="00EF6912" w:rsidRPr="00D342E0" w:rsidRDefault="00EF6912" w:rsidP="00EF6912">
      <w:pPr>
        <w:pStyle w:val="Tijeloteksta"/>
        <w:rPr>
          <w:rFonts w:asciiTheme="minorHAnsi" w:hAnsiTheme="minorHAnsi" w:cstheme="minorHAnsi"/>
          <w:sz w:val="24"/>
          <w:szCs w:val="24"/>
        </w:rPr>
      </w:pPr>
    </w:p>
    <w:p w:rsidR="00EF6912" w:rsidRPr="00D342E0" w:rsidRDefault="00654DF3" w:rsidP="00FC7815">
      <w:pPr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ODLUKU</w:t>
      </w:r>
    </w:p>
    <w:p w:rsidR="00477894" w:rsidRPr="00D342E0" w:rsidRDefault="00654DF3" w:rsidP="00F207A9">
      <w:pPr>
        <w:spacing w:line="480" w:lineRule="auto"/>
        <w:jc w:val="center"/>
        <w:rPr>
          <w:rFonts w:asciiTheme="minorHAnsi" w:hAnsiTheme="minorHAnsi" w:cstheme="minorHAnsi"/>
          <w:sz w:val="24"/>
          <w:szCs w:val="24"/>
          <w:lang w:val="bs-Cyrl-BA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t>o</w:t>
      </w:r>
      <w:proofErr w:type="gramEnd"/>
      <w:r w:rsidR="00EF6912" w:rsidRPr="00D342E0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prodaji</w:t>
      </w:r>
      <w:r w:rsidR="00EF6912" w:rsidRPr="00D342E0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garaža</w:t>
      </w:r>
      <w:r w:rsidR="00D07A5E" w:rsidRPr="00D342E0">
        <w:rPr>
          <w:rFonts w:asciiTheme="minorHAnsi" w:hAnsiTheme="minorHAnsi" w:cstheme="minorHAnsi"/>
          <w:sz w:val="24"/>
          <w:szCs w:val="24"/>
        </w:rPr>
        <w:t xml:space="preserve"> </w:t>
      </w:r>
    </w:p>
    <w:p w:rsidR="00EF6912" w:rsidRPr="00D342E0" w:rsidRDefault="00654DF3" w:rsidP="00EF6912">
      <w:pPr>
        <w:spacing w:line="480" w:lineRule="auto"/>
        <w:ind w:left="1920" w:right="1639"/>
        <w:jc w:val="center"/>
        <w:rPr>
          <w:rFonts w:asciiTheme="minorHAnsi" w:hAnsiTheme="minorHAnsi" w:cstheme="minorHAnsi"/>
          <w:sz w:val="24"/>
          <w:szCs w:val="24"/>
          <w:lang w:val="bs-Cyrl-BA"/>
        </w:rPr>
      </w:pPr>
      <w:r>
        <w:rPr>
          <w:rFonts w:asciiTheme="minorHAnsi" w:hAnsiTheme="minorHAnsi" w:cstheme="minorHAnsi"/>
          <w:spacing w:val="-10"/>
          <w:sz w:val="24"/>
          <w:szCs w:val="24"/>
          <w:lang w:val="bs-Cyrl-BA"/>
        </w:rPr>
        <w:t>Član</w:t>
      </w:r>
      <w:r w:rsidR="00ED6385" w:rsidRPr="00D342E0">
        <w:rPr>
          <w:rFonts w:asciiTheme="minorHAnsi" w:hAnsiTheme="minorHAnsi" w:cstheme="minorHAnsi"/>
          <w:spacing w:val="-10"/>
          <w:sz w:val="24"/>
          <w:szCs w:val="24"/>
          <w:lang w:val="bs-Cyrl-BA"/>
        </w:rPr>
        <w:t xml:space="preserve"> 1.</w:t>
      </w:r>
    </w:p>
    <w:p w:rsidR="00942351" w:rsidRPr="00D342E0" w:rsidRDefault="00654DF3" w:rsidP="00942351">
      <w:pPr>
        <w:pStyle w:val="Tijeloteksta"/>
        <w:spacing w:before="7" w:line="276" w:lineRule="auto"/>
        <w:ind w:left="51" w:right="62" w:firstLine="66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Ovom</w:t>
      </w:r>
      <w:r w:rsidR="00942351" w:rsidRPr="00D342E0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Odlukom</w:t>
      </w:r>
      <w:r w:rsidR="00942351" w:rsidRPr="00D342E0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određuju</w:t>
      </w:r>
      <w:r w:rsidR="00942351" w:rsidRPr="00D342E0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se</w:t>
      </w:r>
      <w:r w:rsidR="00942351" w:rsidRPr="00D342E0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garaže</w:t>
      </w:r>
      <w:r w:rsidR="00942351" w:rsidRPr="00D342E0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u</w:t>
      </w:r>
      <w:r w:rsidR="00942351" w:rsidRPr="00D342E0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svojini</w:t>
      </w:r>
      <w:r w:rsidR="00942351" w:rsidRPr="00D342E0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Grada</w:t>
      </w:r>
      <w:r w:rsidR="00942351" w:rsidRPr="00D342E0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Dervent</w:t>
      </w:r>
      <w:r w:rsidR="005210CA" w:rsidRPr="00D342E0">
        <w:rPr>
          <w:rFonts w:asciiTheme="minorHAnsi" w:hAnsiTheme="minorHAnsi" w:cstheme="minorHAnsi"/>
          <w:sz w:val="24"/>
          <w:szCs w:val="24"/>
          <w:lang w:val="bs-Cyrl-BA"/>
        </w:rPr>
        <w:t>e</w:t>
      </w:r>
      <w:r w:rsidR="00942351" w:rsidRPr="00D342E0">
        <w:rPr>
          <w:rFonts w:asciiTheme="minorHAnsi" w:hAnsiTheme="minorHAnsi" w:cstheme="minorHAnsi"/>
          <w:sz w:val="24"/>
          <w:szCs w:val="24"/>
        </w:rPr>
        <w:t>,</w:t>
      </w:r>
      <w:r w:rsidR="00CA583E" w:rsidRPr="00D342E0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k</w:t>
      </w:r>
      <w:r>
        <w:rPr>
          <w:rFonts w:asciiTheme="minorHAnsi" w:hAnsiTheme="minorHAnsi" w:cstheme="minorHAnsi"/>
          <w:sz w:val="24"/>
          <w:szCs w:val="24"/>
          <w:lang w:val="bs-Cyrl-BA"/>
        </w:rPr>
        <w:t>ao</w:t>
      </w:r>
      <w:r w:rsidR="003F466A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posebni</w:t>
      </w:r>
      <w:r w:rsidR="003F466A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dijelovi</w:t>
      </w:r>
      <w:r w:rsidR="003F466A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stambenih</w:t>
      </w:r>
      <w:r w:rsidR="003F466A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3F466A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stambeni</w:t>
      </w:r>
      <w:r w:rsidR="003F466A" w:rsidRPr="00D342E0">
        <w:rPr>
          <w:rFonts w:asciiTheme="minorHAnsi" w:hAnsiTheme="minorHAnsi" w:cstheme="minorHAnsi"/>
          <w:sz w:val="24"/>
          <w:szCs w:val="24"/>
          <w:lang w:val="bs-Cyrl-BA"/>
        </w:rPr>
        <w:t>-</w:t>
      </w:r>
      <w:r>
        <w:rPr>
          <w:rFonts w:asciiTheme="minorHAnsi" w:hAnsiTheme="minorHAnsi" w:cstheme="minorHAnsi"/>
          <w:sz w:val="24"/>
          <w:szCs w:val="24"/>
          <w:lang w:val="bs-Cyrl-BA"/>
        </w:rPr>
        <w:t>poslovnih</w:t>
      </w:r>
      <w:r w:rsidR="003F466A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objekata</w:t>
      </w:r>
      <w:r w:rsidR="003F466A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bs-Cyrl-BA"/>
        </w:rPr>
        <w:t>k</w:t>
      </w:r>
      <w:r>
        <w:rPr>
          <w:rFonts w:asciiTheme="minorHAnsi" w:hAnsiTheme="minorHAnsi" w:cstheme="minorHAnsi"/>
          <w:sz w:val="24"/>
          <w:szCs w:val="24"/>
        </w:rPr>
        <w:t>oje</w:t>
      </w:r>
      <w:r w:rsidR="00942351" w:rsidRPr="00D342E0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su</w:t>
      </w:r>
      <w:r w:rsidR="00942351" w:rsidRPr="00D342E0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nam</w:t>
      </w:r>
      <w:r>
        <w:rPr>
          <w:rFonts w:asciiTheme="minorHAnsi" w:hAnsiTheme="minorHAnsi" w:cstheme="minorHAnsi"/>
          <w:sz w:val="24"/>
          <w:szCs w:val="24"/>
          <w:lang w:val="bs-Cyrl-BA"/>
        </w:rPr>
        <w:t>i</w:t>
      </w:r>
      <w:r>
        <w:rPr>
          <w:rFonts w:asciiTheme="minorHAnsi" w:hAnsiTheme="minorHAnsi" w:cstheme="minorHAnsi"/>
          <w:sz w:val="24"/>
          <w:szCs w:val="24"/>
        </w:rPr>
        <w:t>jenjene</w:t>
      </w:r>
      <w:r w:rsidR="00942351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za</w:t>
      </w:r>
      <w:r w:rsidR="00942351" w:rsidRPr="00D342E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prodaju</w:t>
      </w:r>
      <w:r w:rsidR="00942351" w:rsidRPr="00D342E0">
        <w:rPr>
          <w:rFonts w:asciiTheme="minorHAnsi" w:hAnsiTheme="minorHAnsi" w:cstheme="minorHAnsi"/>
          <w:sz w:val="24"/>
          <w:szCs w:val="24"/>
        </w:rPr>
        <w:t>,</w:t>
      </w:r>
      <w:r w:rsidR="00942351" w:rsidRPr="00D342E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a</w:t>
      </w:r>
      <w:r w:rsidR="00942351" w:rsidRPr="00D342E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ne</w:t>
      </w:r>
      <w:r w:rsidR="00942351" w:rsidRPr="00D342E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koriste</w:t>
      </w:r>
      <w:r w:rsidR="00942351" w:rsidRPr="00D342E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se</w:t>
      </w:r>
      <w:r w:rsidR="00942351" w:rsidRPr="00D342E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neposredno</w:t>
      </w:r>
      <w:r w:rsidR="00942351" w:rsidRPr="00D342E0">
        <w:rPr>
          <w:rFonts w:asciiTheme="minorHAnsi" w:hAnsiTheme="minorHAnsi" w:cstheme="minorHAnsi"/>
          <w:sz w:val="24"/>
          <w:szCs w:val="24"/>
        </w:rPr>
        <w:t>,</w:t>
      </w:r>
      <w:r w:rsidR="00942351" w:rsidRPr="00D342E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niti</w:t>
      </w:r>
      <w:r w:rsidR="00942351" w:rsidRPr="00D342E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su</w:t>
      </w:r>
      <w:r w:rsidR="00942351" w:rsidRPr="00D342E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potrebne</w:t>
      </w:r>
      <w:r w:rsidR="00942351" w:rsidRPr="00D342E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Gradu</w:t>
      </w:r>
      <w:r w:rsidR="00A52C32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za</w:t>
      </w:r>
      <w:r w:rsidR="00942351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ostvarivanje</w:t>
      </w:r>
      <w:r w:rsidR="00942351" w:rsidRPr="00D342E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njegovih</w:t>
      </w:r>
      <w:r w:rsidR="00942351" w:rsidRPr="00D342E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funkcija</w:t>
      </w:r>
      <w:r w:rsidR="00942351" w:rsidRPr="00D342E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utvrđenih</w:t>
      </w:r>
      <w:r w:rsidR="00942351" w:rsidRPr="00D342E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zakonom</w:t>
      </w:r>
      <w:r w:rsidR="00942351" w:rsidRPr="00D342E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proofErr w:type="gramStart"/>
      <w:r>
        <w:rPr>
          <w:rFonts w:asciiTheme="minorHAnsi" w:hAnsiTheme="minorHAnsi" w:cstheme="minorHAnsi"/>
          <w:sz w:val="24"/>
          <w:szCs w:val="24"/>
        </w:rPr>
        <w:t>ili</w:t>
      </w:r>
      <w:proofErr w:type="gramEnd"/>
      <w:r w:rsidR="00942351" w:rsidRPr="00D342E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drugim</w:t>
      </w:r>
      <w:r w:rsidR="00942351" w:rsidRPr="00D342E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opštim</w:t>
      </w:r>
      <w:r w:rsidR="00942351" w:rsidRPr="00D342E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aktom</w:t>
      </w:r>
      <w:r w:rsidR="00942351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donesenim</w:t>
      </w:r>
      <w:r w:rsidR="00942351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na</w:t>
      </w:r>
      <w:r w:rsidR="00942351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osnovu</w:t>
      </w:r>
      <w:r w:rsidR="00942351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zakona</w:t>
      </w:r>
      <w:r w:rsidR="00942351" w:rsidRPr="00D342E0">
        <w:rPr>
          <w:rFonts w:asciiTheme="minorHAnsi" w:hAnsiTheme="minorHAnsi" w:cstheme="minorHAnsi"/>
          <w:sz w:val="24"/>
          <w:szCs w:val="24"/>
        </w:rPr>
        <w:t>.</w:t>
      </w:r>
    </w:p>
    <w:p w:rsidR="002C173C" w:rsidRPr="00D342E0" w:rsidRDefault="002C173C" w:rsidP="00942351">
      <w:pPr>
        <w:pStyle w:val="Tijeloteksta"/>
        <w:spacing w:before="7" w:line="276" w:lineRule="auto"/>
        <w:ind w:left="51" w:right="62" w:firstLine="663"/>
        <w:jc w:val="both"/>
        <w:rPr>
          <w:rFonts w:asciiTheme="minorHAnsi" w:hAnsiTheme="minorHAnsi" w:cstheme="minorHAnsi"/>
          <w:sz w:val="24"/>
          <w:szCs w:val="24"/>
        </w:rPr>
      </w:pPr>
    </w:p>
    <w:p w:rsidR="0085621E" w:rsidRPr="00D342E0" w:rsidRDefault="0085621E" w:rsidP="00942351">
      <w:pPr>
        <w:jc w:val="both"/>
        <w:rPr>
          <w:rFonts w:asciiTheme="minorHAnsi" w:hAnsiTheme="minorHAnsi" w:cstheme="minorHAnsi"/>
          <w:sz w:val="24"/>
          <w:szCs w:val="24"/>
          <w:lang w:val="bs-Cyrl-BA"/>
        </w:rPr>
      </w:pPr>
    </w:p>
    <w:p w:rsidR="00942351" w:rsidRPr="00D342E0" w:rsidRDefault="00654DF3" w:rsidP="00942351">
      <w:pPr>
        <w:jc w:val="center"/>
        <w:rPr>
          <w:rFonts w:asciiTheme="minorHAnsi" w:hAnsiTheme="minorHAnsi" w:cstheme="minorHAnsi"/>
          <w:sz w:val="24"/>
          <w:szCs w:val="24"/>
          <w:lang w:val="bs-Cyrl-BA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Član</w:t>
      </w:r>
      <w:r w:rsidR="00942351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2. </w:t>
      </w:r>
    </w:p>
    <w:p w:rsidR="002C173C" w:rsidRPr="00D342E0" w:rsidRDefault="002C173C" w:rsidP="00942351">
      <w:pPr>
        <w:jc w:val="both"/>
        <w:rPr>
          <w:rFonts w:asciiTheme="minorHAnsi" w:hAnsiTheme="minorHAnsi" w:cstheme="minorHAnsi"/>
          <w:sz w:val="24"/>
          <w:szCs w:val="24"/>
          <w:lang w:val="bs-Cyrl-BA"/>
        </w:rPr>
      </w:pPr>
    </w:p>
    <w:p w:rsidR="00942351" w:rsidRPr="00D342E0" w:rsidRDefault="002C173C" w:rsidP="00942351">
      <w:pPr>
        <w:jc w:val="both"/>
        <w:rPr>
          <w:rFonts w:asciiTheme="minorHAnsi" w:hAnsiTheme="minorHAnsi" w:cstheme="minorHAnsi"/>
          <w:sz w:val="24"/>
          <w:szCs w:val="24"/>
          <w:lang w:val="bs-Cyrl-BA"/>
        </w:rPr>
      </w:pPr>
      <w:r w:rsidRPr="00D342E0">
        <w:rPr>
          <w:rFonts w:asciiTheme="minorHAnsi" w:hAnsiTheme="minorHAnsi" w:cstheme="minorHAnsi"/>
          <w:sz w:val="24"/>
          <w:szCs w:val="24"/>
          <w:lang w:val="bs-Cyrl-BA"/>
        </w:rPr>
        <w:tab/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Predmet</w:t>
      </w:r>
      <w:r w:rsidR="00942351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prodaje</w:t>
      </w:r>
      <w:r w:rsidR="00942351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su</w:t>
      </w:r>
      <w:r w:rsidR="00464C36">
        <w:rPr>
          <w:rFonts w:asciiTheme="minorHAnsi" w:hAnsiTheme="minorHAnsi" w:cstheme="minorHAnsi"/>
          <w:sz w:val="24"/>
          <w:szCs w:val="24"/>
          <w:lang w:val="bs-Latn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garaž</w:t>
      </w:r>
      <w:r w:rsidR="002A7E7E">
        <w:rPr>
          <w:rFonts w:asciiTheme="minorHAnsi" w:hAnsiTheme="minorHAnsi" w:cstheme="minorHAnsi"/>
          <w:sz w:val="24"/>
          <w:szCs w:val="24"/>
          <w:lang w:val="bs-Cyrl-BA"/>
        </w:rPr>
        <w:t>e</w:t>
      </w:r>
      <w:r w:rsidR="00464C36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kao</w:t>
      </w:r>
      <w:r w:rsidR="00464C36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posebni</w:t>
      </w:r>
      <w:r w:rsidR="00464C36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dijelovi</w:t>
      </w:r>
      <w:r w:rsidR="00464C36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stambenih</w:t>
      </w:r>
      <w:r w:rsidR="00464C36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464C36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stambeno</w:t>
      </w:r>
      <w:r w:rsidR="00464C36">
        <w:rPr>
          <w:rFonts w:asciiTheme="minorHAnsi" w:hAnsiTheme="minorHAnsi" w:cstheme="minorHAnsi"/>
          <w:sz w:val="24"/>
          <w:szCs w:val="24"/>
          <w:lang w:val="bs-Cyrl-BA"/>
        </w:rPr>
        <w:t>-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poslovnih</w:t>
      </w:r>
      <w:r w:rsidR="00464C36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objekata</w:t>
      </w:r>
      <w:r w:rsidR="00464C36">
        <w:rPr>
          <w:rFonts w:asciiTheme="minorHAnsi" w:hAnsiTheme="minorHAnsi" w:cstheme="minorHAnsi"/>
          <w:sz w:val="24"/>
          <w:szCs w:val="24"/>
          <w:lang w:val="bs-Cyrl-BA"/>
        </w:rPr>
        <w:t xml:space="preserve">,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u</w:t>
      </w:r>
      <w:r w:rsidR="00464C36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svojini</w:t>
      </w:r>
      <w:r w:rsidR="00464C36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Grada</w:t>
      </w:r>
      <w:r w:rsidR="00464C36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Dervente</w:t>
      </w:r>
      <w:r w:rsidR="00464C36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sa</w:t>
      </w:r>
      <w:r w:rsidR="00464C36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dijelom</w:t>
      </w:r>
      <w:r w:rsidR="00464C36">
        <w:rPr>
          <w:rFonts w:asciiTheme="minorHAnsi" w:hAnsiTheme="minorHAnsi" w:cstheme="minorHAnsi"/>
          <w:sz w:val="24"/>
          <w:szCs w:val="24"/>
          <w:lang w:val="bs-Cyrl-BA"/>
        </w:rPr>
        <w:t xml:space="preserve"> 1/1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464C36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to</w:t>
      </w:r>
      <w:r w:rsidR="00464C36">
        <w:rPr>
          <w:rFonts w:asciiTheme="minorHAnsi" w:hAnsiTheme="minorHAnsi" w:cstheme="minorHAnsi"/>
          <w:sz w:val="24"/>
          <w:szCs w:val="24"/>
          <w:lang w:val="bs-Cyrl-BA"/>
        </w:rPr>
        <w:t xml:space="preserve"> : </w:t>
      </w:r>
      <w:r w:rsidR="00942351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</w:p>
    <w:p w:rsidR="00942351" w:rsidRPr="00D342E0" w:rsidRDefault="00942351" w:rsidP="00942351">
      <w:pPr>
        <w:jc w:val="both"/>
        <w:rPr>
          <w:rFonts w:asciiTheme="minorHAnsi" w:hAnsiTheme="minorHAnsi" w:cstheme="minorHAnsi"/>
          <w:sz w:val="24"/>
          <w:szCs w:val="24"/>
          <w:lang w:val="bs-Cyrl-BA"/>
        </w:rPr>
      </w:pPr>
    </w:p>
    <w:p w:rsidR="0085621E" w:rsidRPr="00D342E0" w:rsidRDefault="00654DF3" w:rsidP="0085621E">
      <w:pPr>
        <w:pStyle w:val="Paragrafspiska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Garaža</w:t>
      </w:r>
      <w:r w:rsidR="0085621E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85621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poseban</w:t>
      </w:r>
      <w:r w:rsidR="0085621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dio</w:t>
      </w:r>
      <w:r w:rsidR="0085621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stambenog</w:t>
      </w:r>
      <w:r w:rsidR="0085621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objekta</w:t>
      </w:r>
      <w:r w:rsidR="0085621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izgrađenog</w:t>
      </w:r>
      <w:r w:rsidR="0085621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85621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zemljištu</w:t>
      </w:r>
      <w:r w:rsidR="0085621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4F7616" w:rsidRPr="00DD4CD2" w:rsidRDefault="00654DF3" w:rsidP="0085621E">
      <w:pPr>
        <w:pStyle w:val="Paragrafspiska"/>
        <w:widowControl/>
        <w:autoSpaceDE/>
        <w:autoSpaceDN/>
        <w:spacing w:line="276" w:lineRule="auto"/>
        <w:ind w:left="0" w:firstLine="0"/>
        <w:contextualSpacing/>
        <w:rPr>
          <w:rFonts w:asciiTheme="minorHAnsi" w:hAnsiTheme="minorHAnsi" w:cstheme="minorHAnsi"/>
          <w:sz w:val="24"/>
          <w:szCs w:val="24"/>
          <w:lang w:val="bs-Latn-BA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označen</w:t>
      </w:r>
      <w:r>
        <w:rPr>
          <w:rFonts w:asciiTheme="minorHAnsi" w:hAnsiTheme="minorHAnsi" w:cstheme="minorHAnsi"/>
          <w:sz w:val="24"/>
          <w:szCs w:val="24"/>
          <w:lang w:val="bs-Cyrl-BA"/>
        </w:rPr>
        <w:t>om</w:t>
      </w:r>
      <w:r w:rsidR="0085621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85621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</w:t>
      </w:r>
      <w:r w:rsidR="0085621E" w:rsidRPr="00D342E0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č</w:t>
      </w:r>
      <w:r w:rsidR="0085621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C42827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: 895</w:t>
      </w:r>
      <w:r w:rsidR="0085621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, </w:t>
      </w:r>
      <w:r>
        <w:rPr>
          <w:rFonts w:asciiTheme="minorHAnsi" w:hAnsiTheme="minorHAnsi" w:cstheme="minorHAnsi"/>
          <w:sz w:val="24"/>
          <w:szCs w:val="24"/>
          <w:lang w:val="sr-Cyrl-CS"/>
        </w:rPr>
        <w:t>upisana</w:t>
      </w:r>
      <w:r w:rsidR="0085621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85621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</w:t>
      </w:r>
      <w:r w:rsidR="004F761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nepokretnosti</w:t>
      </w:r>
      <w:r w:rsidR="004F761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4F7616" w:rsidRPr="00D342E0">
        <w:rPr>
          <w:rFonts w:asciiTheme="minorHAnsi" w:hAnsiTheme="minorHAnsi" w:cstheme="minorHAnsi"/>
          <w:sz w:val="24"/>
          <w:szCs w:val="24"/>
          <w:lang w:val="sr-Cyrl-CS"/>
        </w:rPr>
        <w:t>: 3229</w:t>
      </w:r>
      <w:r w:rsidR="0085621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</w:t>
      </w:r>
      <w:r w:rsidR="0085621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85621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4F761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Ulici</w:t>
      </w:r>
      <w:r w:rsidR="004F761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Mladena</w:t>
      </w:r>
      <w:r w:rsidR="004F761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Stojanovića</w:t>
      </w:r>
      <w:r w:rsidR="0085621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4F761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poduložak</w:t>
      </w:r>
      <w:r w:rsidR="004F761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DE5B72" w:rsidRPr="00D342E0">
        <w:rPr>
          <w:rFonts w:asciiTheme="minorHAnsi" w:hAnsiTheme="minorHAnsi" w:cstheme="minorHAnsi"/>
          <w:sz w:val="24"/>
          <w:szCs w:val="24"/>
          <w:lang w:val="sr-Cyrl-CS"/>
        </w:rPr>
        <w:t>:</w:t>
      </w:r>
      <w:r w:rsidR="004F761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2,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4F761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14 </w:t>
      </w:r>
      <w:r>
        <w:rPr>
          <w:rFonts w:asciiTheme="minorHAnsi" w:hAnsiTheme="minorHAnsi" w:cstheme="minorHAnsi"/>
          <w:sz w:val="24"/>
          <w:szCs w:val="24"/>
          <w:lang w:val="sr-Cyrl-CS"/>
        </w:rPr>
        <w:t>m</w:t>
      </w:r>
      <w:r w:rsidR="00C303B7" w:rsidRPr="00D342E0">
        <w:rPr>
          <w:rFonts w:asciiTheme="minorHAnsi" w:hAnsiTheme="minorHAnsi" w:cstheme="minorHAnsi"/>
          <w:sz w:val="24"/>
          <w:szCs w:val="24"/>
          <w:vertAlign w:val="superscript"/>
          <w:lang w:val="bs-Latn-BA"/>
        </w:rPr>
        <w:t>2</w:t>
      </w:r>
      <w:r w:rsidR="0085621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85621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tržišnoj</w:t>
      </w:r>
      <w:r w:rsidR="0085621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85621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od</w:t>
      </w:r>
      <w:r w:rsidR="0085621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303B7" w:rsidRPr="00D342E0">
        <w:rPr>
          <w:rFonts w:asciiTheme="minorHAnsi" w:hAnsiTheme="minorHAnsi" w:cstheme="minorHAnsi"/>
          <w:sz w:val="24"/>
          <w:szCs w:val="24"/>
          <w:lang w:val="bs-Latn-BA"/>
        </w:rPr>
        <w:t xml:space="preserve">1.300,00 </w:t>
      </w:r>
      <w:r w:rsidR="00C303B7" w:rsidRPr="00D342E0">
        <w:rPr>
          <w:rFonts w:asciiTheme="minorHAnsi" w:hAnsiTheme="minorHAnsi" w:cstheme="minorHAnsi"/>
          <w:sz w:val="24"/>
          <w:szCs w:val="24"/>
        </w:rPr>
        <w:t>KM/</w:t>
      </w:r>
      <w:r>
        <w:rPr>
          <w:rFonts w:asciiTheme="minorHAnsi" w:hAnsiTheme="minorHAnsi" w:cstheme="minorHAnsi"/>
          <w:sz w:val="24"/>
          <w:szCs w:val="24"/>
        </w:rPr>
        <w:t>m</w:t>
      </w:r>
      <w:r w:rsidR="00C303B7" w:rsidRPr="00D342E0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="0085621E" w:rsidRPr="00D342E0">
        <w:rPr>
          <w:rFonts w:asciiTheme="minorHAnsi" w:hAnsiTheme="minorHAnsi" w:cstheme="minorHAnsi"/>
          <w:sz w:val="24"/>
          <w:szCs w:val="24"/>
        </w:rPr>
        <w:t>,</w:t>
      </w:r>
      <w:r w:rsidR="0085621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85621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85621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početnoj</w:t>
      </w:r>
      <w:r w:rsidR="0085621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prodajnoj</w:t>
      </w:r>
      <w:r w:rsidR="0085621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85621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85621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85621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85621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 w:rsidR="00E40236">
        <w:rPr>
          <w:rFonts w:asciiTheme="minorHAnsi" w:hAnsiTheme="minorHAnsi" w:cstheme="minorHAnsi"/>
          <w:sz w:val="24"/>
          <w:szCs w:val="24"/>
          <w:lang w:val="bs-Latn-BA"/>
        </w:rPr>
        <w:t>18.2</w:t>
      </w:r>
      <w:r w:rsidR="00C303B7" w:rsidRPr="00D342E0">
        <w:rPr>
          <w:rFonts w:asciiTheme="minorHAnsi" w:hAnsiTheme="minorHAnsi" w:cstheme="minorHAnsi"/>
          <w:sz w:val="24"/>
          <w:szCs w:val="24"/>
          <w:lang w:val="bs-Latn-BA"/>
        </w:rPr>
        <w:t xml:space="preserve">00,00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C303B7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slovima</w:t>
      </w:r>
      <w:r w:rsidR="0085621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</w:t>
      </w:r>
      <w:r>
        <w:rPr>
          <w:rFonts w:asciiTheme="minorHAnsi" w:hAnsiTheme="minorHAnsi" w:cstheme="minorHAnsi"/>
          <w:sz w:val="24"/>
          <w:szCs w:val="24"/>
          <w:lang w:val="bs-Cyrl-BA"/>
        </w:rPr>
        <w:t>osamnaesethiljadadvijestotine</w:t>
      </w:r>
      <w:r w:rsidR="00C303B7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C303B7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00/100 </w:t>
      </w:r>
      <w:r>
        <w:rPr>
          <w:rFonts w:asciiTheme="minorHAnsi" w:hAnsiTheme="minorHAnsi" w:cstheme="minorHAnsi"/>
          <w:sz w:val="24"/>
          <w:szCs w:val="24"/>
          <w:lang w:val="sr-Cyrl-CS"/>
        </w:rPr>
        <w:t>konvertibilnihmaraka</w:t>
      </w:r>
      <w:r w:rsidR="0085621E" w:rsidRPr="00D342E0">
        <w:rPr>
          <w:rFonts w:asciiTheme="minorHAnsi" w:hAnsiTheme="minorHAnsi" w:cstheme="minorHAnsi"/>
          <w:sz w:val="24"/>
          <w:szCs w:val="24"/>
          <w:lang w:val="sr-Cyrl-CS"/>
        </w:rPr>
        <w:t>)</w:t>
      </w:r>
      <w:r w:rsidR="00C808E3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</w:p>
    <w:p w:rsidR="00996176" w:rsidRPr="00D342E0" w:rsidRDefault="00654DF3" w:rsidP="00996176">
      <w:pPr>
        <w:pStyle w:val="Paragrafspiska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Garaža</w:t>
      </w:r>
      <w:r w:rsidR="00996176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poseban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dio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stambenog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objekta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izgrađenog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zemljištu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996176" w:rsidRPr="00D342E0" w:rsidRDefault="00654DF3" w:rsidP="00996176">
      <w:pPr>
        <w:pStyle w:val="Paragrafspiska"/>
        <w:widowControl/>
        <w:autoSpaceDE/>
        <w:autoSpaceDN/>
        <w:spacing w:line="276" w:lineRule="auto"/>
        <w:ind w:left="0" w:firstLine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označen</w:t>
      </w:r>
      <w:r>
        <w:rPr>
          <w:rFonts w:asciiTheme="minorHAnsi" w:hAnsiTheme="minorHAnsi" w:cstheme="minorHAnsi"/>
          <w:sz w:val="24"/>
          <w:szCs w:val="24"/>
          <w:lang w:val="bs-Cyrl-BA"/>
        </w:rPr>
        <w:t>om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č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895 , </w:t>
      </w:r>
      <w:r>
        <w:rPr>
          <w:rFonts w:asciiTheme="minorHAnsi" w:hAnsiTheme="minorHAnsi" w:cstheme="minorHAnsi"/>
          <w:sz w:val="24"/>
          <w:szCs w:val="24"/>
          <w:lang w:val="sr-Cyrl-CS"/>
        </w:rPr>
        <w:t>upisana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nepokretnosti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3229 </w:t>
      </w:r>
      <w:r>
        <w:rPr>
          <w:rFonts w:asciiTheme="minorHAnsi" w:hAnsiTheme="minorHAnsi" w:cstheme="minorHAnsi"/>
          <w:sz w:val="24"/>
          <w:szCs w:val="24"/>
          <w:lang w:val="sr-Cyrl-CS"/>
        </w:rPr>
        <w:t>KO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Ulici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Mladena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Stojanovića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poduložak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E02A99">
        <w:rPr>
          <w:rFonts w:asciiTheme="minorHAnsi" w:hAnsiTheme="minorHAnsi" w:cstheme="minorHAnsi"/>
          <w:sz w:val="24"/>
          <w:szCs w:val="24"/>
          <w:lang w:val="sr-Cyrl-CS"/>
        </w:rPr>
        <w:t>: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56,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13 </w:t>
      </w:r>
      <w:r>
        <w:rPr>
          <w:rFonts w:asciiTheme="minorHAnsi" w:hAnsiTheme="minorHAnsi" w:cstheme="minorHAnsi"/>
          <w:sz w:val="24"/>
          <w:szCs w:val="24"/>
          <w:lang w:val="sr-Cyrl-CS"/>
        </w:rPr>
        <w:t>m</w:t>
      </w:r>
      <w:r w:rsidR="00DB69BE" w:rsidRPr="00D342E0">
        <w:rPr>
          <w:rFonts w:asciiTheme="minorHAnsi" w:hAnsiTheme="minorHAnsi" w:cstheme="minorHAnsi"/>
          <w:sz w:val="24"/>
          <w:szCs w:val="24"/>
          <w:vertAlign w:val="superscript"/>
          <w:lang w:val="sr-Cyrl-CS"/>
        </w:rPr>
        <w:t>2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tržišnoj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od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996176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DB69BE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1.300,00 </w:t>
      </w:r>
      <w:r w:rsidR="00996176" w:rsidRPr="00D342E0">
        <w:rPr>
          <w:rFonts w:asciiTheme="minorHAnsi" w:hAnsiTheme="minorHAnsi" w:cstheme="minorHAnsi"/>
          <w:sz w:val="24"/>
          <w:szCs w:val="24"/>
        </w:rPr>
        <w:t>KM/</w:t>
      </w:r>
      <w:r>
        <w:rPr>
          <w:rFonts w:asciiTheme="minorHAnsi" w:hAnsiTheme="minorHAnsi" w:cstheme="minorHAnsi"/>
          <w:sz w:val="24"/>
          <w:szCs w:val="24"/>
        </w:rPr>
        <w:t>m</w:t>
      </w:r>
      <w:r w:rsidR="00DB69BE" w:rsidRPr="00D342E0">
        <w:rPr>
          <w:rFonts w:asciiTheme="minorHAnsi" w:hAnsiTheme="minorHAnsi" w:cstheme="minorHAnsi"/>
          <w:sz w:val="24"/>
          <w:szCs w:val="24"/>
          <w:vertAlign w:val="superscript"/>
          <w:lang w:val="bs-Cyrl-BA"/>
        </w:rPr>
        <w:t>2</w:t>
      </w:r>
      <w:r w:rsidR="00996176" w:rsidRPr="00D342E0">
        <w:rPr>
          <w:rFonts w:asciiTheme="minorHAnsi" w:hAnsiTheme="minorHAnsi" w:cstheme="minorHAnsi"/>
          <w:sz w:val="24"/>
          <w:szCs w:val="24"/>
        </w:rPr>
        <w:t>,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početnoj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prodajnoj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 w:rsidR="00DB69B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16.900,00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DB69B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slovima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</w:t>
      </w:r>
      <w:r>
        <w:rPr>
          <w:rFonts w:asciiTheme="minorHAnsi" w:hAnsiTheme="minorHAnsi" w:cstheme="minorHAnsi"/>
          <w:sz w:val="24"/>
          <w:szCs w:val="24"/>
          <w:lang w:val="sr-Cyrl-CS"/>
        </w:rPr>
        <w:t>šesnaesthiljadadevetstotina</w:t>
      </w:r>
      <w:r w:rsidR="00DB69B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DB69B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00/100 </w:t>
      </w:r>
      <w:r>
        <w:rPr>
          <w:rFonts w:asciiTheme="minorHAnsi" w:hAnsiTheme="minorHAnsi" w:cstheme="minorHAnsi"/>
          <w:sz w:val="24"/>
          <w:szCs w:val="24"/>
          <w:lang w:val="sr-Cyrl-CS"/>
        </w:rPr>
        <w:t>konvertibilnihmaraka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>)</w:t>
      </w:r>
      <w:r w:rsidR="00C808E3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</w:p>
    <w:p w:rsidR="004631FB" w:rsidRPr="00D342E0" w:rsidRDefault="00654DF3" w:rsidP="004631FB">
      <w:pPr>
        <w:pStyle w:val="Paragrafspiska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Garaža</w:t>
      </w:r>
      <w:r w:rsidR="00996176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poseban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dio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stambenog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objekta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izgrađenog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zemljištu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996176" w:rsidRDefault="00654DF3" w:rsidP="004631FB">
      <w:pPr>
        <w:pStyle w:val="Paragrafspiska"/>
        <w:widowControl/>
        <w:autoSpaceDE/>
        <w:autoSpaceDN/>
        <w:spacing w:line="276" w:lineRule="auto"/>
        <w:ind w:left="0" w:firstLine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označen</w:t>
      </w:r>
      <w:r>
        <w:rPr>
          <w:rFonts w:asciiTheme="minorHAnsi" w:hAnsiTheme="minorHAnsi" w:cstheme="minorHAnsi"/>
          <w:sz w:val="24"/>
          <w:szCs w:val="24"/>
          <w:lang w:val="bs-Cyrl-BA"/>
        </w:rPr>
        <w:t>om</w:t>
      </w:r>
      <w:r w:rsidR="00EF6DE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EF6DE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</w:t>
      </w:r>
      <w:r w:rsidR="00EF6DE3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č</w:t>
      </w:r>
      <w:r w:rsidR="00EF6DE3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</w:t>
      </w:r>
      <w:r w:rsidR="00DE5B72" w:rsidRPr="00D342E0">
        <w:rPr>
          <w:rFonts w:asciiTheme="minorHAnsi" w:hAnsiTheme="minorHAnsi" w:cstheme="minorHAnsi"/>
          <w:sz w:val="24"/>
          <w:szCs w:val="24"/>
          <w:lang w:val="sr-Cyrl-CS"/>
        </w:rPr>
        <w:t>1336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, </w:t>
      </w:r>
      <w:r>
        <w:rPr>
          <w:rFonts w:asciiTheme="minorHAnsi" w:hAnsiTheme="minorHAnsi" w:cstheme="minorHAnsi"/>
          <w:sz w:val="24"/>
          <w:szCs w:val="24"/>
          <w:lang w:val="sr-Cyrl-CS"/>
        </w:rPr>
        <w:t>upisana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nepokretnosti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>: 3226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Ulici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Mladena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Stojanovića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poduložak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E63F5D" w:rsidRPr="00D342E0">
        <w:rPr>
          <w:rFonts w:asciiTheme="minorHAnsi" w:hAnsiTheme="minorHAnsi" w:cstheme="minorHAnsi"/>
          <w:sz w:val="24"/>
          <w:szCs w:val="24"/>
          <w:lang w:val="sr-Cyrl-CS"/>
        </w:rPr>
        <w:t>14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14 </w:t>
      </w:r>
      <w:r>
        <w:rPr>
          <w:rFonts w:asciiTheme="minorHAnsi" w:hAnsiTheme="minorHAnsi" w:cstheme="minorHAnsi"/>
          <w:sz w:val="24"/>
          <w:szCs w:val="24"/>
          <w:lang w:val="sr-Cyrl-CS"/>
        </w:rPr>
        <w:t>m</w:t>
      </w:r>
      <w:r w:rsidR="00A14DD0" w:rsidRPr="00D342E0">
        <w:rPr>
          <w:rFonts w:asciiTheme="minorHAnsi" w:hAnsiTheme="minorHAnsi" w:cstheme="minorHAnsi"/>
          <w:sz w:val="24"/>
          <w:szCs w:val="24"/>
          <w:vertAlign w:val="superscript"/>
          <w:lang w:val="sr-Cyrl-CS"/>
        </w:rPr>
        <w:t>2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tržišnoj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od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A14DD0" w:rsidRPr="00D342E0">
        <w:rPr>
          <w:rFonts w:asciiTheme="minorHAnsi" w:hAnsiTheme="minorHAnsi" w:cstheme="minorHAnsi"/>
          <w:sz w:val="24"/>
          <w:szCs w:val="24"/>
          <w:lang w:val="sr-Cyrl-CS"/>
        </w:rPr>
        <w:t>1.235,00</w:t>
      </w:r>
      <w:r w:rsidR="00996176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A14DD0" w:rsidRPr="00D342E0">
        <w:rPr>
          <w:rFonts w:asciiTheme="minorHAnsi" w:hAnsiTheme="minorHAnsi" w:cstheme="minorHAnsi"/>
          <w:sz w:val="24"/>
          <w:szCs w:val="24"/>
        </w:rPr>
        <w:t>KM/</w:t>
      </w:r>
      <w:r>
        <w:rPr>
          <w:rFonts w:asciiTheme="minorHAnsi" w:hAnsiTheme="minorHAnsi" w:cstheme="minorHAnsi"/>
          <w:sz w:val="24"/>
          <w:szCs w:val="24"/>
        </w:rPr>
        <w:t>m</w:t>
      </w:r>
      <w:r w:rsidR="00A14DD0" w:rsidRPr="00D342E0">
        <w:rPr>
          <w:rFonts w:asciiTheme="minorHAnsi" w:hAnsiTheme="minorHAnsi" w:cstheme="minorHAnsi"/>
          <w:sz w:val="24"/>
          <w:szCs w:val="24"/>
          <w:vertAlign w:val="superscript"/>
          <w:lang w:val="bs-Cyrl-BA"/>
        </w:rPr>
        <w:t>2</w:t>
      </w:r>
      <w:r w:rsidR="00996176" w:rsidRPr="00D342E0">
        <w:rPr>
          <w:rFonts w:asciiTheme="minorHAnsi" w:hAnsiTheme="minorHAnsi" w:cstheme="minorHAnsi"/>
          <w:sz w:val="24"/>
          <w:szCs w:val="24"/>
        </w:rPr>
        <w:t>,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početnoj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prodajnoj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A15C4D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A15C4D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A15C4D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A15C4D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A14DD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17.290,00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A14DD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slovima</w:t>
      </w:r>
      <w:r w:rsidR="00A15C4D" w:rsidRPr="00D342E0">
        <w:rPr>
          <w:rFonts w:asciiTheme="minorHAnsi" w:hAnsiTheme="minorHAnsi" w:cstheme="minorHAnsi"/>
          <w:sz w:val="24"/>
          <w:szCs w:val="24"/>
          <w:lang w:val="sr-Cyrl-CS"/>
        </w:rPr>
        <w:t>:</w:t>
      </w:r>
      <w:r>
        <w:rPr>
          <w:rFonts w:asciiTheme="minorHAnsi" w:hAnsiTheme="minorHAnsi" w:cstheme="minorHAnsi"/>
          <w:sz w:val="24"/>
          <w:szCs w:val="24"/>
          <w:lang w:val="sr-Cyrl-CS"/>
        </w:rPr>
        <w:t>sedamnaesthiljadadvijestotinedevedeset</w:t>
      </w:r>
      <w:r w:rsidR="002C173C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2C173C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00/100 </w:t>
      </w:r>
      <w:r>
        <w:rPr>
          <w:rFonts w:asciiTheme="minorHAnsi" w:hAnsiTheme="minorHAnsi" w:cstheme="minorHAnsi"/>
          <w:sz w:val="24"/>
          <w:szCs w:val="24"/>
          <w:lang w:val="sr-Cyrl-CS"/>
        </w:rPr>
        <w:t>konvertibilnihmaraka</w:t>
      </w:r>
      <w:r w:rsidR="00996176" w:rsidRPr="00D342E0">
        <w:rPr>
          <w:rFonts w:asciiTheme="minorHAnsi" w:hAnsiTheme="minorHAnsi" w:cstheme="minorHAnsi"/>
          <w:sz w:val="24"/>
          <w:szCs w:val="24"/>
          <w:lang w:val="sr-Cyrl-CS"/>
        </w:rPr>
        <w:t>)</w:t>
      </w:r>
      <w:r w:rsidR="00C808E3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</w:p>
    <w:p w:rsidR="00DD4CD2" w:rsidRDefault="00DD4CD2" w:rsidP="004631FB">
      <w:pPr>
        <w:pStyle w:val="Paragrafspiska"/>
        <w:widowControl/>
        <w:autoSpaceDE/>
        <w:autoSpaceDN/>
        <w:spacing w:line="276" w:lineRule="auto"/>
        <w:ind w:left="0" w:firstLine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</w:p>
    <w:p w:rsidR="00DD4CD2" w:rsidRPr="00D342E0" w:rsidRDefault="00DD4CD2" w:rsidP="004631FB">
      <w:pPr>
        <w:pStyle w:val="Paragrafspiska"/>
        <w:widowControl/>
        <w:autoSpaceDE/>
        <w:autoSpaceDN/>
        <w:spacing w:line="276" w:lineRule="auto"/>
        <w:ind w:left="0" w:firstLine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</w:p>
    <w:p w:rsidR="00B3102B" w:rsidRPr="00D342E0" w:rsidRDefault="00B3102B" w:rsidP="00996176">
      <w:pPr>
        <w:pStyle w:val="Paragrafspiska"/>
        <w:widowControl/>
        <w:autoSpaceDE/>
        <w:autoSpaceDN/>
        <w:spacing w:line="276" w:lineRule="auto"/>
        <w:ind w:left="0" w:firstLine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</w:p>
    <w:p w:rsidR="00B3102B" w:rsidRPr="00D342E0" w:rsidRDefault="00654DF3" w:rsidP="00B3102B">
      <w:pPr>
        <w:pStyle w:val="Paragrafspiska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lastRenderedPageBreak/>
        <w:t>Garaža</w:t>
      </w:r>
      <w:r w:rsidR="00B3102B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poseban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dio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stambenog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objekta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izgrađenog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zemljištu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AA34C0" w:rsidRPr="00D342E0" w:rsidRDefault="00654DF3" w:rsidP="00B3102B">
      <w:pPr>
        <w:pStyle w:val="Paragrafspiska"/>
        <w:widowControl/>
        <w:autoSpaceDE/>
        <w:autoSpaceDN/>
        <w:spacing w:line="276" w:lineRule="auto"/>
        <w:ind w:left="0" w:firstLine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označen</w:t>
      </w:r>
      <w:r>
        <w:rPr>
          <w:rFonts w:asciiTheme="minorHAnsi" w:hAnsiTheme="minorHAnsi" w:cstheme="minorHAnsi"/>
          <w:sz w:val="24"/>
          <w:szCs w:val="24"/>
          <w:lang w:val="bs-Cyrl-BA"/>
        </w:rPr>
        <w:t>om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č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1336 , </w:t>
      </w:r>
      <w:r>
        <w:rPr>
          <w:rFonts w:asciiTheme="minorHAnsi" w:hAnsiTheme="minorHAnsi" w:cstheme="minorHAnsi"/>
          <w:sz w:val="24"/>
          <w:szCs w:val="24"/>
          <w:lang w:val="sr-Cyrl-CS"/>
        </w:rPr>
        <w:t>upisana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nepokretnosti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>: 322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>6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Ulici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Mladena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Stojanovića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poduložak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>15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14 </w:t>
      </w:r>
      <w:r>
        <w:rPr>
          <w:rFonts w:asciiTheme="minorHAnsi" w:hAnsiTheme="minorHAnsi" w:cstheme="minorHAnsi"/>
          <w:sz w:val="24"/>
          <w:szCs w:val="24"/>
          <w:lang w:val="sr-Cyrl-CS"/>
        </w:rPr>
        <w:t>m</w:t>
      </w:r>
      <w:r w:rsidR="00F17624" w:rsidRPr="00D342E0">
        <w:rPr>
          <w:rFonts w:asciiTheme="minorHAnsi" w:hAnsiTheme="minorHAnsi" w:cstheme="minorHAnsi"/>
          <w:sz w:val="24"/>
          <w:szCs w:val="24"/>
          <w:vertAlign w:val="superscript"/>
          <w:lang w:val="sr-Cyrl-CS"/>
        </w:rPr>
        <w:t>2</w:t>
      </w:r>
      <w:r w:rsidR="00A15C4D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tržišnoj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od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3102B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B3102B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F17624" w:rsidRPr="00D342E0">
        <w:rPr>
          <w:rFonts w:asciiTheme="minorHAnsi" w:hAnsiTheme="minorHAnsi" w:cstheme="minorHAnsi"/>
          <w:sz w:val="24"/>
          <w:szCs w:val="24"/>
          <w:lang w:val="sr-Cyrl-CS"/>
        </w:rPr>
        <w:t>1.235,00</w:t>
      </w:r>
      <w:r w:rsidR="00F17624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F17624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F17624" w:rsidRPr="00D342E0">
        <w:rPr>
          <w:rFonts w:asciiTheme="minorHAnsi" w:hAnsiTheme="minorHAnsi" w:cstheme="minorHAnsi"/>
          <w:sz w:val="24"/>
          <w:szCs w:val="24"/>
        </w:rPr>
        <w:t>KM/</w:t>
      </w:r>
      <w:r>
        <w:rPr>
          <w:rFonts w:asciiTheme="minorHAnsi" w:hAnsiTheme="minorHAnsi" w:cstheme="minorHAnsi"/>
          <w:sz w:val="24"/>
          <w:szCs w:val="24"/>
        </w:rPr>
        <w:t>m</w:t>
      </w:r>
      <w:r w:rsidR="00F17624" w:rsidRPr="00D342E0">
        <w:rPr>
          <w:rFonts w:asciiTheme="minorHAnsi" w:hAnsiTheme="minorHAnsi" w:cstheme="minorHAnsi"/>
          <w:sz w:val="24"/>
          <w:szCs w:val="24"/>
          <w:vertAlign w:val="superscript"/>
          <w:lang w:val="bs-Cyrl-BA"/>
        </w:rPr>
        <w:t>2</w:t>
      </w:r>
      <w:r w:rsidR="00B3102B" w:rsidRPr="00D342E0">
        <w:rPr>
          <w:rFonts w:asciiTheme="minorHAnsi" w:hAnsiTheme="minorHAnsi" w:cstheme="minorHAnsi"/>
          <w:sz w:val="24"/>
          <w:szCs w:val="24"/>
        </w:rPr>
        <w:t>,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početnoj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prodajnoj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B3102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 w:rsidR="007C212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17.290,00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DF7A08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slovima</w:t>
      </w:r>
      <w:r w:rsidR="00DF7A08">
        <w:rPr>
          <w:rFonts w:asciiTheme="minorHAnsi" w:hAnsiTheme="minorHAnsi" w:cstheme="minorHAnsi"/>
          <w:sz w:val="24"/>
          <w:szCs w:val="24"/>
          <w:lang w:val="sr-Cyrl-CS"/>
        </w:rPr>
        <w:t>:</w:t>
      </w:r>
      <w:r>
        <w:rPr>
          <w:rFonts w:asciiTheme="minorHAnsi" w:hAnsiTheme="minorHAnsi" w:cstheme="minorHAnsi"/>
          <w:sz w:val="24"/>
          <w:szCs w:val="24"/>
          <w:lang w:val="sr-Cyrl-CS"/>
        </w:rPr>
        <w:t>sedamnaesthiljadadvijestotinedevedeset</w:t>
      </w:r>
      <w:r w:rsidR="00F50A5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F50A5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00/100 </w:t>
      </w:r>
      <w:r>
        <w:rPr>
          <w:rFonts w:asciiTheme="minorHAnsi" w:hAnsiTheme="minorHAnsi" w:cstheme="minorHAnsi"/>
          <w:sz w:val="24"/>
          <w:szCs w:val="24"/>
          <w:lang w:val="sr-Cyrl-CS"/>
        </w:rPr>
        <w:t>konvertibilnihmaraka</w:t>
      </w:r>
      <w:r w:rsidR="00F50A58" w:rsidRPr="00D342E0">
        <w:rPr>
          <w:rFonts w:asciiTheme="minorHAnsi" w:hAnsiTheme="minorHAnsi" w:cstheme="minorHAnsi"/>
          <w:sz w:val="24"/>
          <w:szCs w:val="24"/>
          <w:lang w:val="sr-Cyrl-CS"/>
        </w:rPr>
        <w:t>),</w:t>
      </w:r>
    </w:p>
    <w:p w:rsidR="00AA34C0" w:rsidRPr="00D342E0" w:rsidRDefault="00654DF3" w:rsidP="00CC3068">
      <w:pPr>
        <w:pStyle w:val="Paragrafspiska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Garaža</w:t>
      </w:r>
      <w:r w:rsidR="00AA34C0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poseban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dio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stambenog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objekta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izgrađenog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zemljištu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CC3068" w:rsidRPr="00D342E0" w:rsidRDefault="00654DF3" w:rsidP="00AA34C0">
      <w:pPr>
        <w:pStyle w:val="Paragrafspiska"/>
        <w:widowControl/>
        <w:autoSpaceDE/>
        <w:autoSpaceDN/>
        <w:spacing w:line="276" w:lineRule="auto"/>
        <w:ind w:left="0" w:firstLine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označen</w:t>
      </w:r>
      <w:r>
        <w:rPr>
          <w:rFonts w:asciiTheme="minorHAnsi" w:hAnsiTheme="minorHAnsi" w:cstheme="minorHAnsi"/>
          <w:sz w:val="24"/>
          <w:szCs w:val="24"/>
          <w:lang w:val="bs-Cyrl-BA"/>
        </w:rPr>
        <w:t>om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č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1336 , </w:t>
      </w:r>
      <w:r>
        <w:rPr>
          <w:rFonts w:asciiTheme="minorHAnsi" w:hAnsiTheme="minorHAnsi" w:cstheme="minorHAnsi"/>
          <w:sz w:val="24"/>
          <w:szCs w:val="24"/>
          <w:lang w:val="sr-Cyrl-CS"/>
        </w:rPr>
        <w:t>upisana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nepokretnosti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3226 </w:t>
      </w:r>
      <w:r>
        <w:rPr>
          <w:rFonts w:asciiTheme="minorHAnsi" w:hAnsiTheme="minorHAnsi" w:cstheme="minorHAnsi"/>
          <w:sz w:val="24"/>
          <w:szCs w:val="24"/>
          <w:lang w:val="sr-Cyrl-CS"/>
        </w:rPr>
        <w:t>KO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Ulici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Mladena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Stojanovića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poduložak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>22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14 </w:t>
      </w:r>
      <w:r>
        <w:rPr>
          <w:rFonts w:asciiTheme="minorHAnsi" w:hAnsiTheme="minorHAnsi" w:cstheme="minorHAnsi"/>
          <w:sz w:val="24"/>
          <w:szCs w:val="24"/>
          <w:lang w:val="sr-Cyrl-CS"/>
        </w:rPr>
        <w:t>m</w:t>
      </w:r>
      <w:r w:rsidR="00E4258B" w:rsidRPr="00D342E0">
        <w:rPr>
          <w:rFonts w:asciiTheme="minorHAnsi" w:hAnsiTheme="minorHAnsi" w:cstheme="minorHAnsi"/>
          <w:sz w:val="24"/>
          <w:szCs w:val="24"/>
          <w:vertAlign w:val="superscript"/>
          <w:lang w:val="sr-Cyrl-CS"/>
        </w:rPr>
        <w:t>2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tržišnoj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od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F17624" w:rsidRPr="00D342E0">
        <w:rPr>
          <w:rFonts w:asciiTheme="minorHAnsi" w:hAnsiTheme="minorHAnsi" w:cstheme="minorHAnsi"/>
          <w:sz w:val="24"/>
          <w:szCs w:val="24"/>
          <w:lang w:val="sr-Cyrl-CS"/>
        </w:rPr>
        <w:t>1.235,00</w:t>
      </w:r>
      <w:r w:rsidR="00F17624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F17624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B74238" w:rsidRPr="00D342E0">
        <w:rPr>
          <w:rFonts w:asciiTheme="minorHAnsi" w:hAnsiTheme="minorHAnsi" w:cstheme="minorHAnsi"/>
          <w:sz w:val="24"/>
          <w:szCs w:val="24"/>
        </w:rPr>
        <w:t>KM/</w:t>
      </w:r>
      <w:r>
        <w:rPr>
          <w:rFonts w:asciiTheme="minorHAnsi" w:hAnsiTheme="minorHAnsi" w:cstheme="minorHAnsi"/>
          <w:sz w:val="24"/>
          <w:szCs w:val="24"/>
        </w:rPr>
        <w:t>m</w:t>
      </w:r>
      <w:r w:rsidR="00B74238" w:rsidRPr="00D342E0">
        <w:rPr>
          <w:rFonts w:asciiTheme="minorHAnsi" w:hAnsiTheme="minorHAnsi" w:cstheme="minorHAnsi"/>
          <w:sz w:val="24"/>
          <w:szCs w:val="24"/>
          <w:vertAlign w:val="superscript"/>
          <w:lang w:val="bs-Cyrl-BA"/>
        </w:rPr>
        <w:t>2</w:t>
      </w:r>
      <w:r w:rsidR="00AA34C0" w:rsidRPr="00D342E0">
        <w:rPr>
          <w:rFonts w:asciiTheme="minorHAnsi" w:hAnsiTheme="minorHAnsi" w:cstheme="minorHAnsi"/>
          <w:sz w:val="24"/>
          <w:szCs w:val="24"/>
        </w:rPr>
        <w:t>,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AA34C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početnoj</w:t>
      </w:r>
      <w:r w:rsidR="00E4258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prodajnoj</w:t>
      </w:r>
      <w:r w:rsidR="00E4258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E4258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F50A5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E4258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E4258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F50A58" w:rsidRPr="00D342E0">
        <w:rPr>
          <w:rFonts w:asciiTheme="minorHAnsi" w:hAnsiTheme="minorHAnsi" w:cstheme="minorHAnsi"/>
          <w:sz w:val="24"/>
          <w:szCs w:val="24"/>
          <w:lang w:val="sr-Cyrl-CS"/>
        </w:rPr>
        <w:t>17.290,</w:t>
      </w:r>
      <w:r w:rsidR="00DF7A08">
        <w:rPr>
          <w:rFonts w:asciiTheme="minorHAnsi" w:hAnsiTheme="minorHAnsi" w:cstheme="minorHAnsi"/>
          <w:sz w:val="24"/>
          <w:szCs w:val="24"/>
          <w:lang w:val="sr-Cyrl-CS"/>
        </w:rPr>
        <w:t xml:space="preserve">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DF7A08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slovima</w:t>
      </w:r>
      <w:r w:rsidR="00DF7A08">
        <w:rPr>
          <w:rFonts w:asciiTheme="minorHAnsi" w:hAnsiTheme="minorHAnsi" w:cstheme="minorHAnsi"/>
          <w:sz w:val="24"/>
          <w:szCs w:val="24"/>
          <w:lang w:val="sr-Cyrl-CS"/>
        </w:rPr>
        <w:t>:</w:t>
      </w:r>
      <w:r>
        <w:rPr>
          <w:rFonts w:asciiTheme="minorHAnsi" w:hAnsiTheme="minorHAnsi" w:cstheme="minorHAnsi"/>
          <w:sz w:val="24"/>
          <w:szCs w:val="24"/>
          <w:lang w:val="sr-Cyrl-CS"/>
        </w:rPr>
        <w:t>sedamnaesthiljada</w:t>
      </w:r>
      <w:r w:rsidR="00F50A5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dvijestotinedevedeset</w:t>
      </w:r>
      <w:r w:rsidR="00F50A5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F50A5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00/100 </w:t>
      </w:r>
      <w:r>
        <w:rPr>
          <w:rFonts w:asciiTheme="minorHAnsi" w:hAnsiTheme="minorHAnsi" w:cstheme="minorHAnsi"/>
          <w:sz w:val="24"/>
          <w:szCs w:val="24"/>
          <w:lang w:val="sr-Cyrl-CS"/>
        </w:rPr>
        <w:t>konvertibilnihmaraka</w:t>
      </w:r>
      <w:r w:rsidR="00F50A58" w:rsidRPr="00D342E0">
        <w:rPr>
          <w:rFonts w:asciiTheme="minorHAnsi" w:hAnsiTheme="minorHAnsi" w:cstheme="minorHAnsi"/>
          <w:sz w:val="24"/>
          <w:szCs w:val="24"/>
          <w:lang w:val="sr-Cyrl-CS"/>
        </w:rPr>
        <w:t>),</w:t>
      </w:r>
      <w:r w:rsidR="00C808E3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CC3068" w:rsidRPr="00D342E0" w:rsidRDefault="00654DF3" w:rsidP="00CC3068">
      <w:pPr>
        <w:pStyle w:val="Paragrafspiska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Garaža</w:t>
      </w:r>
      <w:r w:rsidR="00CC3068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poseban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dio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stambenog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objekta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izgrađenog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zemljištu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CC3068" w:rsidRPr="00D342E0" w:rsidRDefault="00654DF3" w:rsidP="00CC3068">
      <w:pPr>
        <w:pStyle w:val="Paragrafspiska"/>
        <w:widowControl/>
        <w:autoSpaceDE/>
        <w:autoSpaceDN/>
        <w:spacing w:line="276" w:lineRule="auto"/>
        <w:ind w:left="0" w:firstLine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označen</w:t>
      </w:r>
      <w:r>
        <w:rPr>
          <w:rFonts w:asciiTheme="minorHAnsi" w:hAnsiTheme="minorHAnsi" w:cstheme="minorHAnsi"/>
          <w:sz w:val="24"/>
          <w:szCs w:val="24"/>
          <w:lang w:val="bs-Cyrl-BA"/>
        </w:rPr>
        <w:t>om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č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1336 , </w:t>
      </w:r>
      <w:r>
        <w:rPr>
          <w:rFonts w:asciiTheme="minorHAnsi" w:hAnsiTheme="minorHAnsi" w:cstheme="minorHAnsi"/>
          <w:sz w:val="24"/>
          <w:szCs w:val="24"/>
          <w:lang w:val="sr-Cyrl-CS"/>
        </w:rPr>
        <w:t>upisana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nepokretnosti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3226 </w:t>
      </w:r>
      <w:r>
        <w:rPr>
          <w:rFonts w:asciiTheme="minorHAnsi" w:hAnsiTheme="minorHAnsi" w:cstheme="minorHAnsi"/>
          <w:sz w:val="24"/>
          <w:szCs w:val="24"/>
          <w:lang w:val="sr-Cyrl-CS"/>
        </w:rPr>
        <w:t>KO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Ulici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Mladena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Stojanovića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poduložak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23,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14 </w:t>
      </w:r>
      <w:r>
        <w:rPr>
          <w:rFonts w:asciiTheme="minorHAnsi" w:hAnsiTheme="minorHAnsi" w:cstheme="minorHAnsi"/>
          <w:sz w:val="24"/>
          <w:szCs w:val="24"/>
          <w:lang w:val="sr-Cyrl-CS"/>
        </w:rPr>
        <w:t>m</w:t>
      </w:r>
      <w:r w:rsidR="00B74238" w:rsidRPr="00D342E0">
        <w:rPr>
          <w:rFonts w:asciiTheme="minorHAnsi" w:hAnsiTheme="minorHAnsi" w:cstheme="minorHAnsi"/>
          <w:sz w:val="24"/>
          <w:szCs w:val="24"/>
          <w:vertAlign w:val="superscript"/>
          <w:lang w:val="sr-Cyrl-CS"/>
        </w:rPr>
        <w:t>2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tržišnoj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od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C3068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CC3068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F17624" w:rsidRPr="00D342E0">
        <w:rPr>
          <w:rFonts w:asciiTheme="minorHAnsi" w:hAnsiTheme="minorHAnsi" w:cstheme="minorHAnsi"/>
          <w:sz w:val="24"/>
          <w:szCs w:val="24"/>
          <w:lang w:val="sr-Cyrl-CS"/>
        </w:rPr>
        <w:t>1.235,00</w:t>
      </w:r>
      <w:r w:rsidR="00F17624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F17624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B74238" w:rsidRPr="00D342E0">
        <w:rPr>
          <w:rFonts w:asciiTheme="minorHAnsi" w:hAnsiTheme="minorHAnsi" w:cstheme="minorHAnsi"/>
          <w:sz w:val="24"/>
          <w:szCs w:val="24"/>
        </w:rPr>
        <w:t>KM/</w:t>
      </w:r>
      <w:r>
        <w:rPr>
          <w:rFonts w:asciiTheme="minorHAnsi" w:hAnsiTheme="minorHAnsi" w:cstheme="minorHAnsi"/>
          <w:sz w:val="24"/>
          <w:szCs w:val="24"/>
        </w:rPr>
        <w:t>m</w:t>
      </w:r>
      <w:r w:rsidR="00B74238" w:rsidRPr="00D342E0">
        <w:rPr>
          <w:rFonts w:asciiTheme="minorHAnsi" w:hAnsiTheme="minorHAnsi" w:cstheme="minorHAnsi"/>
          <w:sz w:val="24"/>
          <w:szCs w:val="24"/>
          <w:vertAlign w:val="superscript"/>
          <w:lang w:val="bs-Cyrl-BA"/>
        </w:rPr>
        <w:t>2</w:t>
      </w:r>
      <w:r w:rsidR="00CC3068" w:rsidRPr="00D342E0">
        <w:rPr>
          <w:rFonts w:asciiTheme="minorHAnsi" w:hAnsiTheme="minorHAnsi" w:cstheme="minorHAnsi"/>
          <w:sz w:val="24"/>
          <w:szCs w:val="24"/>
        </w:rPr>
        <w:t>,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početnoj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prodajnoj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 w:rsidR="006D0CB5" w:rsidRPr="00D342E0">
        <w:rPr>
          <w:rFonts w:asciiTheme="minorHAnsi" w:hAnsiTheme="minorHAnsi" w:cstheme="minorHAnsi"/>
          <w:sz w:val="24"/>
          <w:szCs w:val="24"/>
          <w:lang w:val="sr-Cyrl-CS"/>
        </w:rPr>
        <w:t>17.290,0</w:t>
      </w:r>
      <w:r w:rsidR="00DF7A08">
        <w:rPr>
          <w:rFonts w:asciiTheme="minorHAnsi" w:hAnsiTheme="minorHAnsi" w:cstheme="minorHAnsi"/>
          <w:sz w:val="24"/>
          <w:szCs w:val="24"/>
          <w:lang w:val="sr-Cyrl-CS"/>
        </w:rPr>
        <w:t xml:space="preserve">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DF7A08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slovima</w:t>
      </w:r>
      <w:r w:rsidR="00DF7A08">
        <w:rPr>
          <w:rFonts w:asciiTheme="minorHAnsi" w:hAnsiTheme="minorHAnsi" w:cstheme="minorHAnsi"/>
          <w:sz w:val="24"/>
          <w:szCs w:val="24"/>
          <w:lang w:val="sr-Cyrl-CS"/>
        </w:rPr>
        <w:t>:</w:t>
      </w:r>
      <w:r>
        <w:rPr>
          <w:rFonts w:asciiTheme="minorHAnsi" w:hAnsiTheme="minorHAnsi" w:cstheme="minorHAnsi"/>
          <w:sz w:val="24"/>
          <w:szCs w:val="24"/>
          <w:lang w:val="sr-Cyrl-CS"/>
        </w:rPr>
        <w:t>sedamnaesthiljadadvijestotinedevedeset</w:t>
      </w:r>
      <w:r w:rsidR="006D0CB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6D0CB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00/100 </w:t>
      </w:r>
      <w:r>
        <w:rPr>
          <w:rFonts w:asciiTheme="minorHAnsi" w:hAnsiTheme="minorHAnsi" w:cstheme="minorHAnsi"/>
          <w:sz w:val="24"/>
          <w:szCs w:val="24"/>
          <w:lang w:val="sr-Cyrl-CS"/>
        </w:rPr>
        <w:t>konvertibilnihmaraka</w:t>
      </w:r>
      <w:r w:rsidR="006D0CB5" w:rsidRPr="00D342E0">
        <w:rPr>
          <w:rFonts w:asciiTheme="minorHAnsi" w:hAnsiTheme="minorHAnsi" w:cstheme="minorHAnsi"/>
          <w:sz w:val="24"/>
          <w:szCs w:val="24"/>
          <w:lang w:val="sr-Cyrl-CS"/>
        </w:rPr>
        <w:t>),</w:t>
      </w:r>
    </w:p>
    <w:p w:rsidR="00CC3068" w:rsidRPr="00D342E0" w:rsidRDefault="00654DF3" w:rsidP="00CC3068">
      <w:pPr>
        <w:pStyle w:val="Paragrafspiska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Garaža</w:t>
      </w:r>
      <w:r w:rsidR="00CC3068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poseban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dio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stambenog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objekta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izgrađenog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zemljištu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6D0CB5" w:rsidRPr="00D342E0" w:rsidRDefault="00654DF3" w:rsidP="006D0CB5">
      <w:pPr>
        <w:pStyle w:val="Paragrafspiska"/>
        <w:widowControl/>
        <w:autoSpaceDE/>
        <w:autoSpaceDN/>
        <w:spacing w:line="276" w:lineRule="auto"/>
        <w:ind w:left="0" w:firstLine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označen</w:t>
      </w:r>
      <w:r>
        <w:rPr>
          <w:rFonts w:asciiTheme="minorHAnsi" w:hAnsiTheme="minorHAnsi" w:cstheme="minorHAnsi"/>
          <w:sz w:val="24"/>
          <w:szCs w:val="24"/>
          <w:lang w:val="bs-Cyrl-BA"/>
        </w:rPr>
        <w:t>om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č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1336 , </w:t>
      </w:r>
      <w:r>
        <w:rPr>
          <w:rFonts w:asciiTheme="minorHAnsi" w:hAnsiTheme="minorHAnsi" w:cstheme="minorHAnsi"/>
          <w:sz w:val="24"/>
          <w:szCs w:val="24"/>
          <w:lang w:val="sr-Cyrl-CS"/>
        </w:rPr>
        <w:t>upisana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nepokretnosti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3226 </w:t>
      </w:r>
      <w:r>
        <w:rPr>
          <w:rFonts w:asciiTheme="minorHAnsi" w:hAnsiTheme="minorHAnsi" w:cstheme="minorHAnsi"/>
          <w:sz w:val="24"/>
          <w:szCs w:val="24"/>
          <w:lang w:val="sr-Cyrl-CS"/>
        </w:rPr>
        <w:t>KO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Ulici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Mladena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Stojanovića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poduložak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24,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14 </w:t>
      </w:r>
      <w:r>
        <w:rPr>
          <w:rFonts w:asciiTheme="minorHAnsi" w:hAnsiTheme="minorHAnsi" w:cstheme="minorHAnsi"/>
          <w:sz w:val="24"/>
          <w:szCs w:val="24"/>
          <w:lang w:val="sr-Cyrl-CS"/>
        </w:rPr>
        <w:t>m</w:t>
      </w:r>
      <w:r w:rsidR="00B74238" w:rsidRPr="00D342E0">
        <w:rPr>
          <w:rFonts w:asciiTheme="minorHAnsi" w:hAnsiTheme="minorHAnsi" w:cstheme="minorHAnsi"/>
          <w:sz w:val="24"/>
          <w:szCs w:val="24"/>
          <w:vertAlign w:val="superscript"/>
          <w:lang w:val="sr-Cyrl-CS"/>
        </w:rPr>
        <w:t>2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tržišnoj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od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C3068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F17624" w:rsidRPr="00D342E0">
        <w:rPr>
          <w:rFonts w:asciiTheme="minorHAnsi" w:hAnsiTheme="minorHAnsi" w:cstheme="minorHAnsi"/>
          <w:sz w:val="24"/>
          <w:szCs w:val="24"/>
          <w:lang w:val="sr-Cyrl-CS"/>
        </w:rPr>
        <w:t>1.235,00</w:t>
      </w:r>
      <w:r w:rsidR="00F17624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F17624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CC3068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CC3068" w:rsidRPr="00D342E0">
        <w:rPr>
          <w:rFonts w:asciiTheme="minorHAnsi" w:hAnsiTheme="minorHAnsi" w:cstheme="minorHAnsi"/>
          <w:sz w:val="24"/>
          <w:szCs w:val="24"/>
        </w:rPr>
        <w:t>KM/</w:t>
      </w:r>
      <w:r>
        <w:rPr>
          <w:rFonts w:asciiTheme="minorHAnsi" w:hAnsiTheme="minorHAnsi" w:cstheme="minorHAnsi"/>
          <w:sz w:val="24"/>
          <w:szCs w:val="24"/>
        </w:rPr>
        <w:t>m</w:t>
      </w:r>
      <w:r w:rsidR="00B74238" w:rsidRPr="00D342E0">
        <w:rPr>
          <w:rFonts w:asciiTheme="minorHAnsi" w:hAnsiTheme="minorHAnsi" w:cstheme="minorHAnsi"/>
          <w:sz w:val="24"/>
          <w:szCs w:val="24"/>
          <w:vertAlign w:val="superscript"/>
          <w:lang w:val="bs-Cyrl-BA"/>
        </w:rPr>
        <w:t>2</w:t>
      </w:r>
      <w:r w:rsidR="00CC3068" w:rsidRPr="00D342E0">
        <w:rPr>
          <w:rFonts w:asciiTheme="minorHAnsi" w:hAnsiTheme="minorHAnsi" w:cstheme="minorHAnsi"/>
          <w:sz w:val="24"/>
          <w:szCs w:val="24"/>
        </w:rPr>
        <w:t>,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početnoj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prodajnoj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 w:rsidR="006D0CB5" w:rsidRPr="00D342E0">
        <w:rPr>
          <w:rFonts w:asciiTheme="minorHAnsi" w:hAnsiTheme="minorHAnsi" w:cstheme="minorHAnsi"/>
          <w:sz w:val="24"/>
          <w:szCs w:val="24"/>
          <w:lang w:val="sr-Cyrl-CS"/>
        </w:rPr>
        <w:t>17.290,0</w:t>
      </w:r>
      <w:r w:rsidR="00DF7A08">
        <w:rPr>
          <w:rFonts w:asciiTheme="minorHAnsi" w:hAnsiTheme="minorHAnsi" w:cstheme="minorHAnsi"/>
          <w:sz w:val="24"/>
          <w:szCs w:val="24"/>
          <w:lang w:val="sr-Cyrl-CS"/>
        </w:rPr>
        <w:t xml:space="preserve">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DF7A08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slovima</w:t>
      </w:r>
      <w:r w:rsidR="00DF7A08">
        <w:rPr>
          <w:rFonts w:asciiTheme="minorHAnsi" w:hAnsiTheme="minorHAnsi" w:cstheme="minorHAnsi"/>
          <w:sz w:val="24"/>
          <w:szCs w:val="24"/>
          <w:lang w:val="sr-Cyrl-CS"/>
        </w:rPr>
        <w:t>:</w:t>
      </w:r>
      <w:r>
        <w:rPr>
          <w:rFonts w:asciiTheme="minorHAnsi" w:hAnsiTheme="minorHAnsi" w:cstheme="minorHAnsi"/>
          <w:sz w:val="24"/>
          <w:szCs w:val="24"/>
          <w:lang w:val="sr-Cyrl-CS"/>
        </w:rPr>
        <w:t>sedamnaesthiljadadvijestotinedevedeset</w:t>
      </w:r>
      <w:r w:rsidR="006D0CB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6D0CB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00/100 </w:t>
      </w:r>
      <w:r>
        <w:rPr>
          <w:rFonts w:asciiTheme="minorHAnsi" w:hAnsiTheme="minorHAnsi" w:cstheme="minorHAnsi"/>
          <w:sz w:val="24"/>
          <w:szCs w:val="24"/>
          <w:lang w:val="sr-Cyrl-CS"/>
        </w:rPr>
        <w:t>konvertibilnihmaraka</w:t>
      </w:r>
      <w:r w:rsidR="006D0CB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), </w:t>
      </w:r>
    </w:p>
    <w:p w:rsidR="00CC3068" w:rsidRPr="00D342E0" w:rsidRDefault="00654DF3" w:rsidP="006D0CB5">
      <w:pPr>
        <w:pStyle w:val="Paragrafspiska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Garaža</w:t>
      </w:r>
      <w:r w:rsidR="00CC3068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poseban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dio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stambenog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objekta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izgrađenog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zemljištu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E4258B" w:rsidRPr="00D342E0" w:rsidRDefault="00654DF3" w:rsidP="00CC3068">
      <w:pPr>
        <w:pStyle w:val="Paragrafspiska"/>
        <w:widowControl/>
        <w:autoSpaceDE/>
        <w:autoSpaceDN/>
        <w:spacing w:line="276" w:lineRule="auto"/>
        <w:ind w:left="0" w:firstLine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označen</w:t>
      </w:r>
      <w:r>
        <w:rPr>
          <w:rFonts w:asciiTheme="minorHAnsi" w:hAnsiTheme="minorHAnsi" w:cstheme="minorHAnsi"/>
          <w:sz w:val="24"/>
          <w:szCs w:val="24"/>
          <w:lang w:val="bs-Cyrl-BA"/>
        </w:rPr>
        <w:t>om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č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1336 , </w:t>
      </w:r>
      <w:r>
        <w:rPr>
          <w:rFonts w:asciiTheme="minorHAnsi" w:hAnsiTheme="minorHAnsi" w:cstheme="minorHAnsi"/>
          <w:sz w:val="24"/>
          <w:szCs w:val="24"/>
          <w:lang w:val="sr-Cyrl-CS"/>
        </w:rPr>
        <w:t>upisana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nepokretnosti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3226 </w:t>
      </w:r>
      <w:r>
        <w:rPr>
          <w:rFonts w:asciiTheme="minorHAnsi" w:hAnsiTheme="minorHAnsi" w:cstheme="minorHAnsi"/>
          <w:sz w:val="24"/>
          <w:szCs w:val="24"/>
          <w:lang w:val="sr-Cyrl-CS"/>
        </w:rPr>
        <w:t>KO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Ulici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Mladena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Stojanovića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poduložak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25,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14 </w:t>
      </w:r>
      <w:r>
        <w:rPr>
          <w:rFonts w:asciiTheme="minorHAnsi" w:hAnsiTheme="minorHAnsi" w:cstheme="minorHAnsi"/>
          <w:sz w:val="24"/>
          <w:szCs w:val="24"/>
          <w:lang w:val="sr-Cyrl-CS"/>
        </w:rPr>
        <w:t>m</w:t>
      </w:r>
      <w:r w:rsidR="00B74238" w:rsidRPr="00D342E0">
        <w:rPr>
          <w:rFonts w:asciiTheme="minorHAnsi" w:hAnsiTheme="minorHAnsi" w:cstheme="minorHAnsi"/>
          <w:sz w:val="24"/>
          <w:szCs w:val="24"/>
          <w:vertAlign w:val="superscript"/>
          <w:lang w:val="sr-Cyrl-CS"/>
        </w:rPr>
        <w:t>2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tržišnoj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od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C3068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CC3068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F50A58" w:rsidRPr="00D342E0">
        <w:rPr>
          <w:rFonts w:asciiTheme="minorHAnsi" w:hAnsiTheme="minorHAnsi" w:cstheme="minorHAnsi"/>
          <w:sz w:val="24"/>
          <w:szCs w:val="24"/>
          <w:lang w:val="sr-Cyrl-CS"/>
        </w:rPr>
        <w:t>1.235,00</w:t>
      </w:r>
      <w:r w:rsidR="00F50A58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F50A58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CC3068" w:rsidRPr="00D342E0">
        <w:rPr>
          <w:rFonts w:asciiTheme="minorHAnsi" w:hAnsiTheme="minorHAnsi" w:cstheme="minorHAnsi"/>
          <w:sz w:val="24"/>
          <w:szCs w:val="24"/>
        </w:rPr>
        <w:t>KM/</w:t>
      </w:r>
      <w:r>
        <w:rPr>
          <w:rFonts w:asciiTheme="minorHAnsi" w:hAnsiTheme="minorHAnsi" w:cstheme="minorHAnsi"/>
          <w:sz w:val="24"/>
          <w:szCs w:val="24"/>
        </w:rPr>
        <w:t>m</w:t>
      </w:r>
      <w:r w:rsidR="00B74238" w:rsidRPr="00D342E0">
        <w:rPr>
          <w:rFonts w:asciiTheme="minorHAnsi" w:hAnsiTheme="minorHAnsi" w:cstheme="minorHAnsi"/>
          <w:sz w:val="24"/>
          <w:szCs w:val="24"/>
          <w:vertAlign w:val="superscript"/>
          <w:lang w:val="bs-Cyrl-BA"/>
        </w:rPr>
        <w:t>2</w:t>
      </w:r>
      <w:r w:rsidR="00CC3068" w:rsidRPr="00D342E0">
        <w:rPr>
          <w:rFonts w:asciiTheme="minorHAnsi" w:hAnsiTheme="minorHAnsi" w:cstheme="minorHAnsi"/>
          <w:sz w:val="24"/>
          <w:szCs w:val="24"/>
        </w:rPr>
        <w:t>,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početnoj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prodajnoj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CC306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 w:rsidR="00E4258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17.290,00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DF7A08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slovima</w:t>
      </w:r>
      <w:r w:rsidR="00DF7A08">
        <w:rPr>
          <w:rFonts w:asciiTheme="minorHAnsi" w:hAnsiTheme="minorHAnsi" w:cstheme="minorHAnsi"/>
          <w:sz w:val="24"/>
          <w:szCs w:val="24"/>
          <w:lang w:val="sr-Cyrl-CS"/>
        </w:rPr>
        <w:t>:</w:t>
      </w:r>
      <w:r>
        <w:rPr>
          <w:rFonts w:asciiTheme="minorHAnsi" w:hAnsiTheme="minorHAnsi" w:cstheme="minorHAnsi"/>
          <w:sz w:val="24"/>
          <w:szCs w:val="24"/>
          <w:lang w:val="sr-Cyrl-CS"/>
        </w:rPr>
        <w:t>sedamnaesthiljadadvijestotinedevedeset</w:t>
      </w:r>
      <w:r w:rsidR="00E4258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E4258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00/100 </w:t>
      </w:r>
      <w:r>
        <w:rPr>
          <w:rFonts w:asciiTheme="minorHAnsi" w:hAnsiTheme="minorHAnsi" w:cstheme="minorHAnsi"/>
          <w:sz w:val="24"/>
          <w:szCs w:val="24"/>
          <w:lang w:val="sr-Cyrl-CS"/>
        </w:rPr>
        <w:t>konvertibilnihmaraka</w:t>
      </w:r>
      <w:r w:rsidR="00E4258B" w:rsidRPr="00D342E0">
        <w:rPr>
          <w:rFonts w:asciiTheme="minorHAnsi" w:hAnsiTheme="minorHAnsi" w:cstheme="minorHAnsi"/>
          <w:sz w:val="24"/>
          <w:szCs w:val="24"/>
          <w:lang w:val="sr-Cyrl-CS"/>
        </w:rPr>
        <w:t>),</w:t>
      </w:r>
    </w:p>
    <w:p w:rsidR="005E71BB" w:rsidRPr="00D342E0" w:rsidRDefault="00654DF3" w:rsidP="005E71BB">
      <w:pPr>
        <w:pStyle w:val="Paragrafspiska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Garaža</w:t>
      </w:r>
      <w:r w:rsidR="005E71BB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poseban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dio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stambenog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objekta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izgrađenog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zemljištu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0C769B" w:rsidRPr="00D342E0" w:rsidRDefault="00654DF3" w:rsidP="005E71BB">
      <w:pPr>
        <w:pStyle w:val="Paragrafspiska"/>
        <w:widowControl/>
        <w:autoSpaceDE/>
        <w:autoSpaceDN/>
        <w:spacing w:line="276" w:lineRule="auto"/>
        <w:ind w:left="0" w:firstLine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označen</w:t>
      </w:r>
      <w:r>
        <w:rPr>
          <w:rFonts w:asciiTheme="minorHAnsi" w:hAnsiTheme="minorHAnsi" w:cstheme="minorHAnsi"/>
          <w:sz w:val="24"/>
          <w:szCs w:val="24"/>
          <w:lang w:val="bs-Cyrl-BA"/>
        </w:rPr>
        <w:t>om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č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: 1336 , </w:t>
      </w:r>
      <w:r>
        <w:rPr>
          <w:rFonts w:asciiTheme="minorHAnsi" w:hAnsiTheme="minorHAnsi" w:cstheme="minorHAnsi"/>
          <w:sz w:val="24"/>
          <w:szCs w:val="24"/>
          <w:lang w:val="sr-Cyrl-CS"/>
        </w:rPr>
        <w:t>upisana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nepokretnosti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3226 </w:t>
      </w:r>
      <w:r>
        <w:rPr>
          <w:rFonts w:asciiTheme="minorHAnsi" w:hAnsiTheme="minorHAnsi" w:cstheme="minorHAnsi"/>
          <w:sz w:val="24"/>
          <w:szCs w:val="24"/>
          <w:lang w:val="sr-Cyrl-CS"/>
        </w:rPr>
        <w:t>KO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Ulici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Mladena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Stojanovića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poduložak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43,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20 </w:t>
      </w:r>
      <w:r>
        <w:rPr>
          <w:rFonts w:asciiTheme="minorHAnsi" w:hAnsiTheme="minorHAnsi" w:cstheme="minorHAnsi"/>
          <w:sz w:val="24"/>
          <w:szCs w:val="24"/>
          <w:lang w:val="sr-Cyrl-CS"/>
        </w:rPr>
        <w:t>m</w:t>
      </w:r>
      <w:r w:rsidR="00B74238" w:rsidRPr="00D342E0">
        <w:rPr>
          <w:rFonts w:asciiTheme="minorHAnsi" w:hAnsiTheme="minorHAnsi" w:cstheme="minorHAnsi"/>
          <w:sz w:val="24"/>
          <w:szCs w:val="24"/>
          <w:vertAlign w:val="superscript"/>
          <w:lang w:val="sr-Cyrl-CS"/>
        </w:rPr>
        <w:t>2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tržišnoj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od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5E71BB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7A186D" w:rsidRPr="00D342E0">
        <w:rPr>
          <w:rFonts w:asciiTheme="minorHAnsi" w:hAnsiTheme="minorHAnsi" w:cstheme="minorHAnsi"/>
          <w:sz w:val="24"/>
          <w:szCs w:val="24"/>
          <w:lang w:val="bs-Cyrl-BA"/>
        </w:rPr>
        <w:t>1.235,00</w:t>
      </w:r>
      <w:r w:rsidR="005E71BB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B74238" w:rsidRPr="00D342E0">
        <w:rPr>
          <w:rFonts w:asciiTheme="minorHAnsi" w:hAnsiTheme="minorHAnsi" w:cstheme="minorHAnsi"/>
          <w:sz w:val="24"/>
          <w:szCs w:val="24"/>
        </w:rPr>
        <w:t>KM/</w:t>
      </w:r>
      <w:r>
        <w:rPr>
          <w:rFonts w:asciiTheme="minorHAnsi" w:hAnsiTheme="minorHAnsi" w:cstheme="minorHAnsi"/>
          <w:sz w:val="24"/>
          <w:szCs w:val="24"/>
        </w:rPr>
        <w:t>m</w:t>
      </w:r>
      <w:r w:rsidR="00B74238" w:rsidRPr="00D342E0">
        <w:rPr>
          <w:rFonts w:asciiTheme="minorHAnsi" w:hAnsiTheme="minorHAnsi" w:cstheme="minorHAnsi"/>
          <w:sz w:val="24"/>
          <w:szCs w:val="24"/>
          <w:vertAlign w:val="superscript"/>
          <w:lang w:val="bs-Cyrl-BA"/>
        </w:rPr>
        <w:t>2</w:t>
      </w:r>
      <w:r w:rsidR="005E71BB" w:rsidRPr="00D342E0">
        <w:rPr>
          <w:rFonts w:asciiTheme="minorHAnsi" w:hAnsiTheme="minorHAnsi" w:cstheme="minorHAnsi"/>
          <w:sz w:val="24"/>
          <w:szCs w:val="24"/>
        </w:rPr>
        <w:t>,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početnoj</w:t>
      </w:r>
      <w:r w:rsidR="00AB55CA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prodajnoj</w:t>
      </w:r>
      <w:r w:rsidR="00AB55CA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AB55CA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AB55CA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AB55CA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AB55CA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7A186D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24.700,00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7A186D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slovima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</w:t>
      </w:r>
      <w:r>
        <w:rPr>
          <w:rFonts w:asciiTheme="minorHAnsi" w:hAnsiTheme="minorHAnsi" w:cstheme="minorHAnsi"/>
          <w:sz w:val="24"/>
          <w:szCs w:val="24"/>
          <w:lang w:val="sr-Cyrl-CS"/>
        </w:rPr>
        <w:t>dvadesetčetirihiljadesedamstotina</w:t>
      </w:r>
      <w:r w:rsidR="007A186D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7A186D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00/100 </w:t>
      </w:r>
      <w:r>
        <w:rPr>
          <w:rFonts w:asciiTheme="minorHAnsi" w:hAnsiTheme="minorHAnsi" w:cstheme="minorHAnsi"/>
          <w:sz w:val="24"/>
          <w:szCs w:val="24"/>
          <w:lang w:val="sr-Cyrl-CS"/>
        </w:rPr>
        <w:t>konvertibilnihmaraka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>)</w:t>
      </w:r>
      <w:r w:rsidR="00C808E3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</w:p>
    <w:p w:rsidR="005E71BB" w:rsidRPr="00D342E0" w:rsidRDefault="00654DF3" w:rsidP="00BD35F5">
      <w:pPr>
        <w:pStyle w:val="Paragrafspiska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Garaža</w:t>
      </w:r>
      <w:r w:rsidR="005E71BB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poseban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dio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stambenog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objekta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izgrađenog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zemljištu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5E71BB" w:rsidRPr="00D342E0" w:rsidRDefault="00654DF3" w:rsidP="005E71BB">
      <w:pPr>
        <w:pStyle w:val="Paragrafspiska"/>
        <w:widowControl/>
        <w:autoSpaceDE/>
        <w:autoSpaceDN/>
        <w:spacing w:line="276" w:lineRule="auto"/>
        <w:ind w:left="0" w:firstLine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označen</w:t>
      </w:r>
      <w:r>
        <w:rPr>
          <w:rFonts w:asciiTheme="minorHAnsi" w:hAnsiTheme="minorHAnsi" w:cstheme="minorHAnsi"/>
          <w:sz w:val="24"/>
          <w:szCs w:val="24"/>
          <w:lang w:val="bs-Cyrl-BA"/>
        </w:rPr>
        <w:t>om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č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: 1336 , </w:t>
      </w:r>
      <w:r>
        <w:rPr>
          <w:rFonts w:asciiTheme="minorHAnsi" w:hAnsiTheme="minorHAnsi" w:cstheme="minorHAnsi"/>
          <w:sz w:val="24"/>
          <w:szCs w:val="24"/>
          <w:lang w:val="sr-Cyrl-CS"/>
        </w:rPr>
        <w:t>upisana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nepokretnosti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3226 </w:t>
      </w:r>
      <w:r>
        <w:rPr>
          <w:rFonts w:asciiTheme="minorHAnsi" w:hAnsiTheme="minorHAnsi" w:cstheme="minorHAnsi"/>
          <w:sz w:val="24"/>
          <w:szCs w:val="24"/>
          <w:lang w:val="sr-Cyrl-CS"/>
        </w:rPr>
        <w:t>KO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Ulici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Mladena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Stojanovića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poduložak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>44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20 </w:t>
      </w:r>
      <w:r>
        <w:rPr>
          <w:rFonts w:asciiTheme="minorHAnsi" w:hAnsiTheme="minorHAnsi" w:cstheme="minorHAnsi"/>
          <w:sz w:val="24"/>
          <w:szCs w:val="24"/>
          <w:lang w:val="sr-Cyrl-CS"/>
        </w:rPr>
        <w:t>m</w:t>
      </w:r>
      <w:r w:rsidR="00B74238" w:rsidRPr="00D342E0">
        <w:rPr>
          <w:rFonts w:asciiTheme="minorHAnsi" w:hAnsiTheme="minorHAnsi" w:cstheme="minorHAnsi"/>
          <w:sz w:val="24"/>
          <w:szCs w:val="24"/>
          <w:vertAlign w:val="superscript"/>
          <w:lang w:val="sr-Cyrl-CS"/>
        </w:rPr>
        <w:t>2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tržišnoj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od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5E71BB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7A186D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1.235,00 </w:t>
      </w:r>
      <w:r w:rsidR="00B74238" w:rsidRPr="00D342E0">
        <w:rPr>
          <w:rFonts w:asciiTheme="minorHAnsi" w:hAnsiTheme="minorHAnsi" w:cstheme="minorHAnsi"/>
          <w:sz w:val="24"/>
          <w:szCs w:val="24"/>
        </w:rPr>
        <w:t>KM/</w:t>
      </w:r>
      <w:r>
        <w:rPr>
          <w:rFonts w:asciiTheme="minorHAnsi" w:hAnsiTheme="minorHAnsi" w:cstheme="minorHAnsi"/>
          <w:sz w:val="24"/>
          <w:szCs w:val="24"/>
        </w:rPr>
        <w:t>m</w:t>
      </w:r>
      <w:r w:rsidR="00B74238" w:rsidRPr="00D342E0">
        <w:rPr>
          <w:rFonts w:asciiTheme="minorHAnsi" w:hAnsiTheme="minorHAnsi" w:cstheme="minorHAnsi"/>
          <w:sz w:val="24"/>
          <w:szCs w:val="24"/>
          <w:vertAlign w:val="superscript"/>
          <w:lang w:val="bs-Cyrl-BA"/>
        </w:rPr>
        <w:t>2</w:t>
      </w:r>
      <w:r w:rsidR="005E71BB" w:rsidRPr="00D342E0">
        <w:rPr>
          <w:rFonts w:asciiTheme="minorHAnsi" w:hAnsiTheme="minorHAnsi" w:cstheme="minorHAnsi"/>
          <w:sz w:val="24"/>
          <w:szCs w:val="24"/>
        </w:rPr>
        <w:t>,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početnoj</w:t>
      </w:r>
      <w:r w:rsidR="00CA541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prodajnoj</w:t>
      </w:r>
      <w:r w:rsidR="00CA541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CA541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CA541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AB55CA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AB55CA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7A186D" w:rsidRPr="00D342E0">
        <w:rPr>
          <w:rFonts w:asciiTheme="minorHAnsi" w:hAnsiTheme="minorHAnsi" w:cstheme="minorHAnsi"/>
          <w:sz w:val="24"/>
          <w:szCs w:val="24"/>
          <w:lang w:val="sr-Cyrl-CS"/>
        </w:rPr>
        <w:t>24</w:t>
      </w:r>
      <w:r w:rsidR="00AB55CA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.700,00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5C4402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slovima</w:t>
      </w:r>
      <w:r w:rsidR="00AB55CA" w:rsidRPr="00D342E0">
        <w:rPr>
          <w:rFonts w:asciiTheme="minorHAnsi" w:hAnsiTheme="minorHAnsi" w:cstheme="minorHAnsi"/>
          <w:sz w:val="24"/>
          <w:szCs w:val="24"/>
          <w:lang w:val="sr-Cyrl-CS"/>
        </w:rPr>
        <w:t>:</w:t>
      </w:r>
      <w:r>
        <w:rPr>
          <w:rFonts w:asciiTheme="minorHAnsi" w:hAnsiTheme="minorHAnsi" w:cstheme="minorHAnsi"/>
          <w:sz w:val="24"/>
          <w:szCs w:val="24"/>
          <w:lang w:val="sr-Cyrl-CS"/>
        </w:rPr>
        <w:t>dvadesetčetirihiljadesedamstotina</w:t>
      </w:r>
      <w:r w:rsidR="005C4402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5C4402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00/100 </w:t>
      </w:r>
      <w:r>
        <w:rPr>
          <w:rFonts w:asciiTheme="minorHAnsi" w:hAnsiTheme="minorHAnsi" w:cstheme="minorHAnsi"/>
          <w:sz w:val="24"/>
          <w:szCs w:val="24"/>
          <w:lang w:val="sr-Cyrl-CS"/>
        </w:rPr>
        <w:t>konvertibilnihmaraka</w:t>
      </w:r>
      <w:r w:rsidR="005E71BB" w:rsidRPr="00D342E0">
        <w:rPr>
          <w:rFonts w:asciiTheme="minorHAnsi" w:hAnsiTheme="minorHAnsi" w:cstheme="minorHAnsi"/>
          <w:sz w:val="24"/>
          <w:szCs w:val="24"/>
          <w:lang w:val="sr-Cyrl-CS"/>
        </w:rPr>
        <w:t>)</w:t>
      </w:r>
      <w:r w:rsidR="00C808E3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</w:p>
    <w:p w:rsidR="00BD35F5" w:rsidRPr="00D342E0" w:rsidRDefault="00654DF3" w:rsidP="00BD35F5">
      <w:pPr>
        <w:pStyle w:val="Paragrafspiska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Garaža</w:t>
      </w:r>
      <w:r w:rsidR="00BD35F5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poseban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dio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stambenog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objekta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izgrađenog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zemljištu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BD35F5" w:rsidRDefault="00654DF3" w:rsidP="00BD35F5">
      <w:pPr>
        <w:pStyle w:val="Paragrafspiska"/>
        <w:widowControl/>
        <w:autoSpaceDE/>
        <w:autoSpaceDN/>
        <w:spacing w:line="276" w:lineRule="auto"/>
        <w:ind w:left="0" w:firstLine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označen</w:t>
      </w:r>
      <w:r>
        <w:rPr>
          <w:rFonts w:asciiTheme="minorHAnsi" w:hAnsiTheme="minorHAnsi" w:cstheme="minorHAnsi"/>
          <w:sz w:val="24"/>
          <w:szCs w:val="24"/>
          <w:lang w:val="bs-Cyrl-BA"/>
        </w:rPr>
        <w:t>om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č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: 1336 , </w:t>
      </w:r>
      <w:r>
        <w:rPr>
          <w:rFonts w:asciiTheme="minorHAnsi" w:hAnsiTheme="minorHAnsi" w:cstheme="minorHAnsi"/>
          <w:sz w:val="24"/>
          <w:szCs w:val="24"/>
          <w:lang w:val="sr-Cyrl-CS"/>
        </w:rPr>
        <w:t>upisana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nepokretnosti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3226 </w:t>
      </w:r>
      <w:r>
        <w:rPr>
          <w:rFonts w:asciiTheme="minorHAnsi" w:hAnsiTheme="minorHAnsi" w:cstheme="minorHAnsi"/>
          <w:sz w:val="24"/>
          <w:szCs w:val="24"/>
          <w:lang w:val="sr-Cyrl-CS"/>
        </w:rPr>
        <w:t>KO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Ulici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Mladena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Stojanovića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poduložak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45,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20 </w:t>
      </w:r>
      <w:r>
        <w:rPr>
          <w:rFonts w:asciiTheme="minorHAnsi" w:hAnsiTheme="minorHAnsi" w:cstheme="minorHAnsi"/>
          <w:sz w:val="24"/>
          <w:szCs w:val="24"/>
          <w:lang w:val="sr-Cyrl-CS"/>
        </w:rPr>
        <w:t>m</w:t>
      </w:r>
      <w:r w:rsidR="005C4402" w:rsidRPr="00D342E0">
        <w:rPr>
          <w:rFonts w:asciiTheme="minorHAnsi" w:hAnsiTheme="minorHAnsi" w:cstheme="minorHAnsi"/>
          <w:sz w:val="24"/>
          <w:szCs w:val="24"/>
          <w:vertAlign w:val="superscript"/>
          <w:lang w:val="sr-Cyrl-CS"/>
        </w:rPr>
        <w:t>2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tržišnoj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od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D35F5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BD35F5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AB55CA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1.235,00  </w:t>
      </w:r>
      <w:r w:rsidR="005C4402" w:rsidRPr="00D342E0">
        <w:rPr>
          <w:rFonts w:asciiTheme="minorHAnsi" w:hAnsiTheme="minorHAnsi" w:cstheme="minorHAnsi"/>
          <w:sz w:val="24"/>
          <w:szCs w:val="24"/>
        </w:rPr>
        <w:t>KM/</w:t>
      </w:r>
      <w:r>
        <w:rPr>
          <w:rFonts w:asciiTheme="minorHAnsi" w:hAnsiTheme="minorHAnsi" w:cstheme="minorHAnsi"/>
          <w:sz w:val="24"/>
          <w:szCs w:val="24"/>
        </w:rPr>
        <w:t>m</w:t>
      </w:r>
      <w:r w:rsidR="005C4402" w:rsidRPr="00D342E0">
        <w:rPr>
          <w:rFonts w:asciiTheme="minorHAnsi" w:hAnsiTheme="minorHAnsi" w:cstheme="minorHAnsi"/>
          <w:sz w:val="24"/>
          <w:szCs w:val="24"/>
          <w:vertAlign w:val="superscript"/>
          <w:lang w:val="bs-Cyrl-BA"/>
        </w:rPr>
        <w:t>2</w:t>
      </w:r>
      <w:r w:rsidR="00BD35F5" w:rsidRPr="00D342E0">
        <w:rPr>
          <w:rFonts w:asciiTheme="minorHAnsi" w:hAnsiTheme="minorHAnsi" w:cstheme="minorHAnsi"/>
          <w:sz w:val="24"/>
          <w:szCs w:val="24"/>
        </w:rPr>
        <w:t>,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početnoj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prodajnoj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CA541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D3730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D3730F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5C4402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24.700,00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777E0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 w:rsidR="005C4402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slovima</w:t>
      </w:r>
      <w:r w:rsidR="00D3730F">
        <w:rPr>
          <w:rFonts w:asciiTheme="minorHAnsi" w:hAnsiTheme="minorHAnsi" w:cstheme="minorHAnsi"/>
          <w:sz w:val="24"/>
          <w:szCs w:val="24"/>
          <w:lang w:val="sr-Cyrl-CS"/>
        </w:rPr>
        <w:t>:</w:t>
      </w:r>
      <w:r>
        <w:rPr>
          <w:rFonts w:asciiTheme="minorHAnsi" w:hAnsiTheme="minorHAnsi" w:cstheme="minorHAnsi"/>
          <w:sz w:val="24"/>
          <w:szCs w:val="24"/>
          <w:lang w:val="sr-Cyrl-CS"/>
        </w:rPr>
        <w:t>dvadesetčetirihiljadesedamstotina</w:t>
      </w:r>
      <w:r w:rsidR="005C4402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5C4402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00/100 </w:t>
      </w:r>
      <w:r>
        <w:rPr>
          <w:rFonts w:asciiTheme="minorHAnsi" w:hAnsiTheme="minorHAnsi" w:cstheme="minorHAnsi"/>
          <w:sz w:val="24"/>
          <w:szCs w:val="24"/>
          <w:lang w:val="sr-Cyrl-CS"/>
        </w:rPr>
        <w:t>konvertibilnihmaraka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>)</w:t>
      </w:r>
      <w:r w:rsidR="00C808E3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DD4CD2" w:rsidRDefault="00DD4CD2" w:rsidP="00BD35F5">
      <w:pPr>
        <w:pStyle w:val="Paragrafspiska"/>
        <w:widowControl/>
        <w:autoSpaceDE/>
        <w:autoSpaceDN/>
        <w:spacing w:line="276" w:lineRule="auto"/>
        <w:ind w:left="0" w:firstLine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</w:p>
    <w:p w:rsidR="00DD4CD2" w:rsidRPr="00D342E0" w:rsidRDefault="00DD4CD2" w:rsidP="00BD35F5">
      <w:pPr>
        <w:pStyle w:val="Paragrafspiska"/>
        <w:widowControl/>
        <w:autoSpaceDE/>
        <w:autoSpaceDN/>
        <w:spacing w:line="276" w:lineRule="auto"/>
        <w:ind w:left="0" w:firstLine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</w:p>
    <w:p w:rsidR="00BD35F5" w:rsidRPr="00D342E0" w:rsidRDefault="00BD35F5" w:rsidP="00BD35F5">
      <w:pPr>
        <w:pStyle w:val="Paragrafspiska"/>
        <w:widowControl/>
        <w:autoSpaceDE/>
        <w:autoSpaceDN/>
        <w:spacing w:line="276" w:lineRule="auto"/>
        <w:ind w:left="0" w:firstLine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</w:p>
    <w:p w:rsidR="00BD35F5" w:rsidRPr="00D342E0" w:rsidRDefault="00654DF3" w:rsidP="00653F8C">
      <w:pPr>
        <w:pStyle w:val="Paragrafspiska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lastRenderedPageBreak/>
        <w:t>Garaža</w:t>
      </w:r>
      <w:r w:rsidR="00BD35F5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poseban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dio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stambenog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objekta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izgrađenog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zemljištu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5F6C18" w:rsidRPr="00D342E0" w:rsidRDefault="00654DF3" w:rsidP="00DD4CD2">
      <w:pPr>
        <w:pStyle w:val="Paragrafspiska"/>
        <w:widowControl/>
        <w:autoSpaceDE/>
        <w:autoSpaceDN/>
        <w:spacing w:line="276" w:lineRule="auto"/>
        <w:ind w:left="0" w:firstLine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označen</w:t>
      </w:r>
      <w:r>
        <w:rPr>
          <w:rFonts w:asciiTheme="minorHAnsi" w:hAnsiTheme="minorHAnsi" w:cstheme="minorHAnsi"/>
          <w:sz w:val="24"/>
          <w:szCs w:val="24"/>
          <w:lang w:val="bs-Cyrl-BA"/>
        </w:rPr>
        <w:t>om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č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1211/4 , </w:t>
      </w:r>
      <w:r>
        <w:rPr>
          <w:rFonts w:asciiTheme="minorHAnsi" w:hAnsiTheme="minorHAnsi" w:cstheme="minorHAnsi"/>
          <w:sz w:val="24"/>
          <w:szCs w:val="24"/>
          <w:lang w:val="sr-Cyrl-CS"/>
        </w:rPr>
        <w:t>upisana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nepokretnosti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3308 </w:t>
      </w:r>
      <w:r>
        <w:rPr>
          <w:rFonts w:asciiTheme="minorHAnsi" w:hAnsiTheme="minorHAnsi" w:cstheme="minorHAnsi"/>
          <w:sz w:val="24"/>
          <w:szCs w:val="24"/>
          <w:lang w:val="sr-Cyrl-CS"/>
        </w:rPr>
        <w:t>KO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Ulici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Hajduk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Veljka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poduložak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2</w:t>
      </w:r>
      <w:r w:rsidR="003013DA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3013DA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18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</w:t>
      </w:r>
      <w:r w:rsidR="00777E0B" w:rsidRPr="00D342E0">
        <w:rPr>
          <w:rFonts w:asciiTheme="minorHAnsi" w:hAnsiTheme="minorHAnsi" w:cstheme="minorHAnsi"/>
          <w:sz w:val="24"/>
          <w:szCs w:val="24"/>
          <w:vertAlign w:val="superscript"/>
          <w:lang w:val="bs-Cyrl-BA"/>
        </w:rPr>
        <w:t>2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tržišnoj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od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D35F5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FC6091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1.215,00 </w:t>
      </w:r>
      <w:r w:rsidR="00BD35F5" w:rsidRPr="00D342E0">
        <w:rPr>
          <w:rFonts w:asciiTheme="minorHAnsi" w:hAnsiTheme="minorHAnsi" w:cstheme="minorHAnsi"/>
          <w:sz w:val="24"/>
          <w:szCs w:val="24"/>
        </w:rPr>
        <w:t>KM/</w:t>
      </w:r>
      <w:r>
        <w:rPr>
          <w:rFonts w:asciiTheme="minorHAnsi" w:hAnsiTheme="minorHAnsi" w:cstheme="minorHAnsi"/>
          <w:sz w:val="24"/>
          <w:szCs w:val="24"/>
        </w:rPr>
        <w:t>m</w:t>
      </w:r>
      <w:r w:rsidR="00777E0B" w:rsidRPr="00D342E0">
        <w:rPr>
          <w:rFonts w:asciiTheme="minorHAnsi" w:hAnsiTheme="minorHAnsi" w:cstheme="minorHAnsi"/>
          <w:sz w:val="24"/>
          <w:szCs w:val="24"/>
          <w:vertAlign w:val="superscript"/>
          <w:lang w:val="bs-Cyrl-BA"/>
        </w:rPr>
        <w:t>2</w:t>
      </w:r>
      <w:r w:rsidR="00BD35F5" w:rsidRPr="00D342E0">
        <w:rPr>
          <w:rFonts w:asciiTheme="minorHAnsi" w:hAnsiTheme="minorHAnsi" w:cstheme="minorHAnsi"/>
          <w:sz w:val="24"/>
          <w:szCs w:val="24"/>
        </w:rPr>
        <w:t>,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početnoj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prodajnoj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 w:rsidR="00FC6091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21.870,00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slovima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: </w:t>
      </w:r>
      <w:r>
        <w:rPr>
          <w:rFonts w:asciiTheme="minorHAnsi" w:hAnsiTheme="minorHAnsi" w:cstheme="minorHAnsi"/>
          <w:sz w:val="24"/>
          <w:szCs w:val="24"/>
          <w:lang w:val="sr-Cyrl-CS"/>
        </w:rPr>
        <w:t>dvadesetjednahiljadaosamstotinasedamdeset</w:t>
      </w:r>
      <w:r w:rsidR="00FC6091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FC6091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00/100 </w:t>
      </w:r>
      <w:r>
        <w:rPr>
          <w:rFonts w:asciiTheme="minorHAnsi" w:hAnsiTheme="minorHAnsi" w:cstheme="minorHAnsi"/>
          <w:sz w:val="24"/>
          <w:szCs w:val="24"/>
          <w:lang w:val="sr-Cyrl-CS"/>
        </w:rPr>
        <w:t>konvertibilnihmaraka</w:t>
      </w:r>
      <w:r w:rsidR="00BD35F5" w:rsidRPr="00D342E0">
        <w:rPr>
          <w:rFonts w:asciiTheme="minorHAnsi" w:hAnsiTheme="minorHAnsi" w:cstheme="minorHAnsi"/>
          <w:sz w:val="24"/>
          <w:szCs w:val="24"/>
          <w:lang w:val="sr-Cyrl-CS"/>
        </w:rPr>
        <w:t>)</w:t>
      </w:r>
      <w:r w:rsidR="00C808E3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</w:p>
    <w:p w:rsidR="005F6C18" w:rsidRPr="00D342E0" w:rsidRDefault="00654DF3" w:rsidP="005F6C18">
      <w:pPr>
        <w:pStyle w:val="Paragrafspiska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Garaža</w:t>
      </w:r>
      <w:r w:rsidR="005F6C18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poseban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dio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stambenog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objekta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izgrađenog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zemljištu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5F6C18" w:rsidRPr="00D342E0" w:rsidRDefault="00654DF3" w:rsidP="005F6C18">
      <w:pPr>
        <w:pStyle w:val="Paragrafspiska"/>
        <w:widowControl/>
        <w:autoSpaceDE/>
        <w:autoSpaceDN/>
        <w:spacing w:line="276" w:lineRule="auto"/>
        <w:ind w:left="0" w:firstLine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označen</w:t>
      </w:r>
      <w:r>
        <w:rPr>
          <w:rFonts w:asciiTheme="minorHAnsi" w:hAnsiTheme="minorHAnsi" w:cstheme="minorHAnsi"/>
          <w:sz w:val="24"/>
          <w:szCs w:val="24"/>
          <w:lang w:val="bs-Cyrl-BA"/>
        </w:rPr>
        <w:t>om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č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1211/4 , </w:t>
      </w:r>
      <w:r>
        <w:rPr>
          <w:rFonts w:asciiTheme="minorHAnsi" w:hAnsiTheme="minorHAnsi" w:cstheme="minorHAnsi"/>
          <w:sz w:val="24"/>
          <w:szCs w:val="24"/>
          <w:lang w:val="sr-Cyrl-CS"/>
        </w:rPr>
        <w:t>upisana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nepokretnosti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3308 </w:t>
      </w:r>
      <w:r>
        <w:rPr>
          <w:rFonts w:asciiTheme="minorHAnsi" w:hAnsiTheme="minorHAnsi" w:cstheme="minorHAnsi"/>
          <w:sz w:val="24"/>
          <w:szCs w:val="24"/>
          <w:lang w:val="sr-Cyrl-CS"/>
        </w:rPr>
        <w:t>KO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Ulici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Hajduk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Veljka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poduložak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3,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</w:t>
      </w:r>
      <w:r w:rsidR="005F6C18" w:rsidRPr="00D342E0">
        <w:rPr>
          <w:rFonts w:asciiTheme="minorHAnsi" w:hAnsiTheme="minorHAnsi" w:cstheme="minorHAnsi"/>
          <w:sz w:val="24"/>
          <w:szCs w:val="24"/>
          <w:lang w:val="bs-Latn-BA"/>
        </w:rPr>
        <w:t>7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</w:t>
      </w:r>
      <w:r w:rsidR="006E2784" w:rsidRPr="00D342E0">
        <w:rPr>
          <w:rFonts w:asciiTheme="minorHAnsi" w:hAnsiTheme="minorHAnsi" w:cstheme="minorHAnsi"/>
          <w:sz w:val="24"/>
          <w:szCs w:val="24"/>
          <w:vertAlign w:val="superscript"/>
          <w:lang w:val="sr-Cyrl-CS"/>
        </w:rPr>
        <w:t>2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tržišnoj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od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5F6C18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5F6C18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E2784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1.215,00 </w:t>
      </w:r>
      <w:r w:rsidR="005F6C18" w:rsidRPr="00D342E0">
        <w:rPr>
          <w:rFonts w:asciiTheme="minorHAnsi" w:hAnsiTheme="minorHAnsi" w:cstheme="minorHAnsi"/>
          <w:sz w:val="24"/>
          <w:szCs w:val="24"/>
        </w:rPr>
        <w:t>KM/</w:t>
      </w:r>
      <w:r>
        <w:rPr>
          <w:rFonts w:asciiTheme="minorHAnsi" w:hAnsiTheme="minorHAnsi" w:cstheme="minorHAnsi"/>
          <w:sz w:val="24"/>
          <w:szCs w:val="24"/>
        </w:rPr>
        <w:t>m</w:t>
      </w:r>
      <w:r w:rsidR="006E2784" w:rsidRPr="00D342E0">
        <w:rPr>
          <w:rFonts w:asciiTheme="minorHAnsi" w:hAnsiTheme="minorHAnsi" w:cstheme="minorHAnsi"/>
          <w:sz w:val="24"/>
          <w:szCs w:val="24"/>
          <w:vertAlign w:val="superscript"/>
          <w:lang w:val="bs-Cyrl-BA"/>
        </w:rPr>
        <w:t>2</w:t>
      </w:r>
      <w:r w:rsidR="005F6C18" w:rsidRPr="00D342E0">
        <w:rPr>
          <w:rFonts w:asciiTheme="minorHAnsi" w:hAnsiTheme="minorHAnsi" w:cstheme="minorHAnsi"/>
          <w:sz w:val="24"/>
          <w:szCs w:val="24"/>
        </w:rPr>
        <w:t>,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početnoj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prodajnoj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E2784" w:rsidRPr="00D342E0">
        <w:rPr>
          <w:rFonts w:asciiTheme="minorHAnsi" w:hAnsiTheme="minorHAnsi" w:cstheme="minorHAnsi"/>
          <w:sz w:val="24"/>
          <w:szCs w:val="24"/>
          <w:lang w:val="sr-Cyrl-CS"/>
        </w:rPr>
        <w:t>20.655,00</w:t>
      </w:r>
      <w:r w:rsidR="00D864D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D864D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slovima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</w:t>
      </w:r>
      <w:r>
        <w:rPr>
          <w:rFonts w:asciiTheme="minorHAnsi" w:hAnsiTheme="minorHAnsi" w:cstheme="minorHAnsi"/>
          <w:sz w:val="24"/>
          <w:szCs w:val="24"/>
          <w:lang w:val="sr-Cyrl-CS"/>
        </w:rPr>
        <w:t>dvadesethiljadašeststotinapedesepet</w:t>
      </w:r>
      <w:r w:rsidR="00D864D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D864D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00/100 </w:t>
      </w:r>
      <w:r>
        <w:rPr>
          <w:rFonts w:asciiTheme="minorHAnsi" w:hAnsiTheme="minorHAnsi" w:cstheme="minorHAnsi"/>
          <w:sz w:val="24"/>
          <w:szCs w:val="24"/>
          <w:lang w:val="sr-Cyrl-CS"/>
        </w:rPr>
        <w:t>konvertibilnihmaraka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>)</w:t>
      </w:r>
      <w:r w:rsidR="00C808E3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</w:p>
    <w:p w:rsidR="005F6C18" w:rsidRPr="00D342E0" w:rsidRDefault="00654DF3" w:rsidP="005F6C18">
      <w:pPr>
        <w:pStyle w:val="Paragrafspiska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rFonts w:asciiTheme="minorHAnsi" w:hAnsiTheme="minorHAnsi" w:cstheme="minorHAnsi"/>
          <w:sz w:val="24"/>
          <w:szCs w:val="24"/>
          <w:lang w:val="bs-Latn-BA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Garaža</w:t>
      </w:r>
      <w:r w:rsidR="005F6C18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poseban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dio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stambenog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objekta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izgrađenog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zemljištu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5F6C18" w:rsidRPr="00D342E0" w:rsidRDefault="00654DF3" w:rsidP="005F6C18">
      <w:pPr>
        <w:pStyle w:val="Paragrafspiska"/>
        <w:widowControl/>
        <w:autoSpaceDE/>
        <w:autoSpaceDN/>
        <w:spacing w:line="276" w:lineRule="auto"/>
        <w:ind w:left="0" w:firstLine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označen</w:t>
      </w:r>
      <w:r>
        <w:rPr>
          <w:rFonts w:asciiTheme="minorHAnsi" w:hAnsiTheme="minorHAnsi" w:cstheme="minorHAnsi"/>
          <w:sz w:val="24"/>
          <w:szCs w:val="24"/>
          <w:lang w:val="bs-Cyrl-BA"/>
        </w:rPr>
        <w:t>om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č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1211/4 , </w:t>
      </w:r>
      <w:r>
        <w:rPr>
          <w:rFonts w:asciiTheme="minorHAnsi" w:hAnsiTheme="minorHAnsi" w:cstheme="minorHAnsi"/>
          <w:sz w:val="24"/>
          <w:szCs w:val="24"/>
          <w:lang w:val="sr-Cyrl-CS"/>
        </w:rPr>
        <w:t>upisana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nepokretnosti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3308 </w:t>
      </w:r>
      <w:r>
        <w:rPr>
          <w:rFonts w:asciiTheme="minorHAnsi" w:hAnsiTheme="minorHAnsi" w:cstheme="minorHAnsi"/>
          <w:sz w:val="24"/>
          <w:szCs w:val="24"/>
          <w:lang w:val="sr-Cyrl-CS"/>
        </w:rPr>
        <w:t>KO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Ulici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Hajduk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Veljka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poduložak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5F6C18" w:rsidRPr="00D342E0">
        <w:rPr>
          <w:rFonts w:asciiTheme="minorHAnsi" w:hAnsiTheme="minorHAnsi" w:cstheme="minorHAnsi"/>
          <w:sz w:val="24"/>
          <w:szCs w:val="24"/>
          <w:lang w:val="bs-Latn-BA"/>
        </w:rPr>
        <w:t>4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18 </w:t>
      </w:r>
      <w:r>
        <w:rPr>
          <w:rFonts w:asciiTheme="minorHAnsi" w:hAnsiTheme="minorHAnsi" w:cstheme="minorHAnsi"/>
          <w:sz w:val="24"/>
          <w:szCs w:val="24"/>
          <w:lang w:val="sr-Cyrl-CS"/>
        </w:rPr>
        <w:t>m</w:t>
      </w:r>
      <w:r w:rsidR="003C1D9C" w:rsidRPr="00D342E0">
        <w:rPr>
          <w:rFonts w:asciiTheme="minorHAnsi" w:hAnsiTheme="minorHAnsi" w:cstheme="minorHAnsi"/>
          <w:sz w:val="24"/>
          <w:szCs w:val="24"/>
          <w:vertAlign w:val="superscript"/>
          <w:lang w:val="sr-Cyrl-CS"/>
        </w:rPr>
        <w:t>2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tržišnoj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od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3C1D9C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1.215 </w:t>
      </w:r>
      <w:r w:rsidR="003C1D9C" w:rsidRPr="00D342E0">
        <w:rPr>
          <w:rFonts w:asciiTheme="minorHAnsi" w:hAnsiTheme="minorHAnsi" w:cstheme="minorHAnsi"/>
          <w:sz w:val="24"/>
          <w:szCs w:val="24"/>
        </w:rPr>
        <w:t>KM/</w:t>
      </w:r>
      <w:r>
        <w:rPr>
          <w:rFonts w:asciiTheme="minorHAnsi" w:hAnsiTheme="minorHAnsi" w:cstheme="minorHAnsi"/>
          <w:sz w:val="24"/>
          <w:szCs w:val="24"/>
        </w:rPr>
        <w:t>m</w:t>
      </w:r>
      <w:r w:rsidR="003C1D9C" w:rsidRPr="00D342E0">
        <w:rPr>
          <w:rFonts w:asciiTheme="minorHAnsi" w:hAnsiTheme="minorHAnsi" w:cstheme="minorHAnsi"/>
          <w:sz w:val="24"/>
          <w:szCs w:val="24"/>
          <w:vertAlign w:val="superscript"/>
          <w:lang w:val="bs-Cyrl-BA"/>
        </w:rPr>
        <w:t>2</w:t>
      </w:r>
      <w:r w:rsidR="005F6C18" w:rsidRPr="00D342E0">
        <w:rPr>
          <w:rFonts w:asciiTheme="minorHAnsi" w:hAnsiTheme="minorHAnsi" w:cstheme="minorHAnsi"/>
          <w:sz w:val="24"/>
          <w:szCs w:val="24"/>
        </w:rPr>
        <w:t>,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početnoj</w:t>
      </w:r>
      <w:r w:rsidR="008C7AE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prodajnoj</w:t>
      </w:r>
      <w:r w:rsidR="008C7AE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8C7AE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8C7AE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8C7AE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8C7AEB">
        <w:rPr>
          <w:rFonts w:asciiTheme="minorHAnsi" w:hAnsiTheme="minorHAnsi" w:cstheme="minorHAnsi"/>
          <w:sz w:val="24"/>
          <w:szCs w:val="24"/>
          <w:lang w:val="sr-Cyrl-CS"/>
        </w:rPr>
        <w:t xml:space="preserve"> 21.870,00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8C7AEB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slovima</w:t>
      </w:r>
      <w:r w:rsidR="008C7AEB">
        <w:rPr>
          <w:rFonts w:asciiTheme="minorHAnsi" w:hAnsiTheme="minorHAnsi" w:cstheme="minorHAnsi"/>
          <w:sz w:val="24"/>
          <w:szCs w:val="24"/>
          <w:lang w:val="sr-Cyrl-CS"/>
        </w:rPr>
        <w:t xml:space="preserve">: </w:t>
      </w:r>
      <w:r>
        <w:rPr>
          <w:rFonts w:asciiTheme="minorHAnsi" w:hAnsiTheme="minorHAnsi" w:cstheme="minorHAnsi"/>
          <w:sz w:val="24"/>
          <w:szCs w:val="24"/>
          <w:lang w:val="sr-Cyrl-CS"/>
        </w:rPr>
        <w:t>dvadesetjednahiljadaosamstotinasedamdeset</w:t>
      </w:r>
      <w:r w:rsidR="008C7AEB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0F1A02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00/100 </w:t>
      </w:r>
      <w:r>
        <w:rPr>
          <w:rFonts w:asciiTheme="minorHAnsi" w:hAnsiTheme="minorHAnsi" w:cstheme="minorHAnsi"/>
          <w:sz w:val="24"/>
          <w:szCs w:val="24"/>
          <w:lang w:val="sr-Cyrl-CS"/>
        </w:rPr>
        <w:t>konvertibilnihmaraka</w:t>
      </w:r>
      <w:r w:rsidR="000F1A02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), </w:t>
      </w:r>
    </w:p>
    <w:p w:rsidR="005F6C18" w:rsidRPr="00D342E0" w:rsidRDefault="00654DF3" w:rsidP="005F6C18">
      <w:pPr>
        <w:pStyle w:val="Paragrafspiska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rFonts w:asciiTheme="minorHAnsi" w:hAnsiTheme="minorHAnsi" w:cstheme="minorHAnsi"/>
          <w:sz w:val="24"/>
          <w:szCs w:val="24"/>
          <w:lang w:val="bs-Latn-BA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Garaža</w:t>
      </w:r>
      <w:r w:rsidR="005F6C18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poseban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dio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stambenog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objekta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izgrađenog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zemljištu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5F6C18" w:rsidRPr="00D342E0" w:rsidRDefault="00654DF3" w:rsidP="005F6C18">
      <w:pPr>
        <w:pStyle w:val="Paragrafspiska"/>
        <w:widowControl/>
        <w:autoSpaceDE/>
        <w:autoSpaceDN/>
        <w:spacing w:line="276" w:lineRule="auto"/>
        <w:ind w:left="0" w:firstLine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označen</w:t>
      </w:r>
      <w:r>
        <w:rPr>
          <w:rFonts w:asciiTheme="minorHAnsi" w:hAnsiTheme="minorHAnsi" w:cstheme="minorHAnsi"/>
          <w:sz w:val="24"/>
          <w:szCs w:val="24"/>
          <w:lang w:val="bs-Cyrl-BA"/>
        </w:rPr>
        <w:t>om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č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1211/4 , </w:t>
      </w:r>
      <w:r>
        <w:rPr>
          <w:rFonts w:asciiTheme="minorHAnsi" w:hAnsiTheme="minorHAnsi" w:cstheme="minorHAnsi"/>
          <w:sz w:val="24"/>
          <w:szCs w:val="24"/>
          <w:lang w:val="sr-Cyrl-CS"/>
        </w:rPr>
        <w:t>upisana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nepokretnosti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3308 </w:t>
      </w:r>
      <w:r>
        <w:rPr>
          <w:rFonts w:asciiTheme="minorHAnsi" w:hAnsiTheme="minorHAnsi" w:cstheme="minorHAnsi"/>
          <w:sz w:val="24"/>
          <w:szCs w:val="24"/>
          <w:lang w:val="sr-Cyrl-CS"/>
        </w:rPr>
        <w:t>KO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Ulici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Hajduk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Veljka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poduložak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5,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18 </w:t>
      </w:r>
      <w:r>
        <w:rPr>
          <w:rFonts w:asciiTheme="minorHAnsi" w:hAnsiTheme="minorHAnsi" w:cstheme="minorHAnsi"/>
          <w:sz w:val="24"/>
          <w:szCs w:val="24"/>
          <w:lang w:val="sr-Cyrl-CS"/>
        </w:rPr>
        <w:t>m</w:t>
      </w:r>
      <w:r w:rsidR="003C1D9C" w:rsidRPr="00D342E0">
        <w:rPr>
          <w:rFonts w:asciiTheme="minorHAnsi" w:hAnsiTheme="minorHAnsi" w:cstheme="minorHAnsi"/>
          <w:sz w:val="24"/>
          <w:szCs w:val="24"/>
          <w:vertAlign w:val="superscript"/>
          <w:lang w:val="sr-Cyrl-CS"/>
        </w:rPr>
        <w:t>2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tržišnoj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od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3C1D9C" w:rsidRPr="00D342E0">
        <w:rPr>
          <w:rFonts w:asciiTheme="minorHAnsi" w:hAnsiTheme="minorHAnsi" w:cstheme="minorHAnsi"/>
          <w:sz w:val="24"/>
          <w:szCs w:val="24"/>
          <w:lang w:val="sr-Cyrl-CS"/>
        </w:rPr>
        <w:t>1.215,00</w:t>
      </w:r>
      <w:r w:rsidR="005F6C18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5F6C18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3C1D9C" w:rsidRPr="00D342E0">
        <w:rPr>
          <w:rFonts w:asciiTheme="minorHAnsi" w:hAnsiTheme="minorHAnsi" w:cstheme="minorHAnsi"/>
          <w:sz w:val="24"/>
          <w:szCs w:val="24"/>
        </w:rPr>
        <w:t>KM/</w:t>
      </w:r>
      <w:r>
        <w:rPr>
          <w:rFonts w:asciiTheme="minorHAnsi" w:hAnsiTheme="minorHAnsi" w:cstheme="minorHAnsi"/>
          <w:sz w:val="24"/>
          <w:szCs w:val="24"/>
        </w:rPr>
        <w:t>m</w:t>
      </w:r>
      <w:r w:rsidR="003C1D9C" w:rsidRPr="00D342E0">
        <w:rPr>
          <w:rFonts w:asciiTheme="minorHAnsi" w:hAnsiTheme="minorHAnsi" w:cstheme="minorHAnsi"/>
          <w:sz w:val="24"/>
          <w:szCs w:val="24"/>
          <w:vertAlign w:val="superscript"/>
          <w:lang w:val="bs-Cyrl-BA"/>
        </w:rPr>
        <w:t>2</w:t>
      </w:r>
      <w:r w:rsidR="005F6C18" w:rsidRPr="00D342E0">
        <w:rPr>
          <w:rFonts w:asciiTheme="minorHAnsi" w:hAnsiTheme="minorHAnsi" w:cstheme="minorHAnsi"/>
          <w:sz w:val="24"/>
          <w:szCs w:val="24"/>
        </w:rPr>
        <w:t>,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početnoj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prodajnoj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5F6C1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 w:rsidR="00083CD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21.870,00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F76F2C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slovima</w:t>
      </w:r>
      <w:r w:rsidR="00083CD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</w:t>
      </w:r>
      <w:r>
        <w:rPr>
          <w:rFonts w:asciiTheme="minorHAnsi" w:hAnsiTheme="minorHAnsi" w:cstheme="minorHAnsi"/>
          <w:sz w:val="24"/>
          <w:szCs w:val="24"/>
          <w:lang w:val="sr-Cyrl-CS"/>
        </w:rPr>
        <w:t>dvadesetjednahiljadaosamstotinasedamdeset</w:t>
      </w:r>
      <w:r w:rsidR="00083CD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083CD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00/100 </w:t>
      </w:r>
      <w:r>
        <w:rPr>
          <w:rFonts w:asciiTheme="minorHAnsi" w:hAnsiTheme="minorHAnsi" w:cstheme="minorHAnsi"/>
          <w:sz w:val="24"/>
          <w:szCs w:val="24"/>
          <w:lang w:val="sr-Cyrl-CS"/>
        </w:rPr>
        <w:t>konvertibilnihmaraka</w:t>
      </w:r>
      <w:r w:rsidR="00083CD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), </w:t>
      </w:r>
    </w:p>
    <w:p w:rsidR="006F1F9F" w:rsidRPr="00D342E0" w:rsidRDefault="00654DF3" w:rsidP="006F1F9F">
      <w:pPr>
        <w:pStyle w:val="Paragrafspiska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rFonts w:asciiTheme="minorHAnsi" w:hAnsiTheme="minorHAnsi" w:cstheme="minorHAnsi"/>
          <w:sz w:val="24"/>
          <w:szCs w:val="24"/>
          <w:lang w:val="bs-Latn-BA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Garaža</w:t>
      </w:r>
      <w:r w:rsidR="006F1F9F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poseban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dio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stambenog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objekta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izgrađenog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zemljištu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0C769B" w:rsidRPr="00D342E0" w:rsidRDefault="00654DF3" w:rsidP="006F1F9F">
      <w:pPr>
        <w:pStyle w:val="Paragrafspiska"/>
        <w:widowControl/>
        <w:autoSpaceDE/>
        <w:autoSpaceDN/>
        <w:spacing w:line="276" w:lineRule="auto"/>
        <w:ind w:left="0" w:firstLine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označen</w:t>
      </w:r>
      <w:r>
        <w:rPr>
          <w:rFonts w:asciiTheme="minorHAnsi" w:hAnsiTheme="minorHAnsi" w:cstheme="minorHAnsi"/>
          <w:sz w:val="24"/>
          <w:szCs w:val="24"/>
          <w:lang w:val="bs-Cyrl-BA"/>
        </w:rPr>
        <w:t>om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č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2064/2 , </w:t>
      </w:r>
      <w:r>
        <w:rPr>
          <w:rFonts w:asciiTheme="minorHAnsi" w:hAnsiTheme="minorHAnsi" w:cstheme="minorHAnsi"/>
          <w:sz w:val="24"/>
          <w:szCs w:val="24"/>
          <w:lang w:val="sr-Cyrl-CS"/>
        </w:rPr>
        <w:t>upisana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nepokretnosti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3244 </w:t>
      </w:r>
      <w:r>
        <w:rPr>
          <w:rFonts w:asciiTheme="minorHAnsi" w:hAnsiTheme="minorHAnsi" w:cstheme="minorHAnsi"/>
          <w:sz w:val="24"/>
          <w:szCs w:val="24"/>
          <w:lang w:val="sr-Cyrl-CS"/>
        </w:rPr>
        <w:t>KO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Ulici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Patrijarha</w:t>
      </w:r>
      <w:r w:rsidR="006F1F9F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Dožića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poduložak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7,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14 </w:t>
      </w:r>
      <w:r>
        <w:rPr>
          <w:rFonts w:asciiTheme="minorHAnsi" w:hAnsiTheme="minorHAnsi" w:cstheme="minorHAnsi"/>
          <w:sz w:val="24"/>
          <w:szCs w:val="24"/>
          <w:lang w:val="sr-Cyrl-CS"/>
        </w:rPr>
        <w:t>m</w:t>
      </w:r>
      <w:r w:rsidR="00D4703E" w:rsidRPr="00D342E0">
        <w:rPr>
          <w:rFonts w:asciiTheme="minorHAnsi" w:hAnsiTheme="minorHAnsi" w:cstheme="minorHAnsi"/>
          <w:sz w:val="24"/>
          <w:szCs w:val="24"/>
          <w:vertAlign w:val="superscript"/>
          <w:lang w:val="bs-Latn-BA"/>
        </w:rPr>
        <w:t>2</w:t>
      </w:r>
      <w:r w:rsidR="00BD26D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tržišnoj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od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F1F9F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E66EAB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1.215,00 </w:t>
      </w:r>
      <w:r w:rsidR="006F1F9F" w:rsidRPr="00D342E0">
        <w:rPr>
          <w:rFonts w:asciiTheme="minorHAnsi" w:hAnsiTheme="minorHAnsi" w:cstheme="minorHAnsi"/>
          <w:sz w:val="24"/>
          <w:szCs w:val="24"/>
        </w:rPr>
        <w:t>KM/</w:t>
      </w:r>
      <w:r>
        <w:rPr>
          <w:rFonts w:asciiTheme="minorHAnsi" w:hAnsiTheme="minorHAnsi" w:cstheme="minorHAnsi"/>
          <w:sz w:val="24"/>
          <w:szCs w:val="24"/>
        </w:rPr>
        <w:t>m</w:t>
      </w:r>
      <w:r w:rsidR="00D4703E" w:rsidRPr="00D342E0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="006F1F9F" w:rsidRPr="00D342E0">
        <w:rPr>
          <w:rFonts w:asciiTheme="minorHAnsi" w:hAnsiTheme="minorHAnsi" w:cstheme="minorHAnsi"/>
          <w:sz w:val="24"/>
          <w:szCs w:val="24"/>
        </w:rPr>
        <w:t>,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početnoj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prodajnoj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A8541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A8541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A85415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A85415">
        <w:rPr>
          <w:rFonts w:asciiTheme="minorHAnsi" w:hAnsiTheme="minorHAnsi" w:cstheme="minorHAnsi"/>
          <w:sz w:val="24"/>
          <w:szCs w:val="24"/>
          <w:lang w:val="sr-Cyrl-CS"/>
        </w:rPr>
        <w:t xml:space="preserve"> 17.010,00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F76F2C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slovima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</w:t>
      </w:r>
      <w:r>
        <w:rPr>
          <w:rFonts w:asciiTheme="minorHAnsi" w:hAnsiTheme="minorHAnsi" w:cstheme="minorHAnsi"/>
          <w:sz w:val="24"/>
          <w:szCs w:val="24"/>
          <w:lang w:val="bs-Cyrl-BA"/>
        </w:rPr>
        <w:t>sedamnaesethiljadadeset</w:t>
      </w:r>
      <w:r w:rsidR="00D4703E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D4703E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360D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00/100 </w:t>
      </w:r>
      <w:r>
        <w:rPr>
          <w:rFonts w:asciiTheme="minorHAnsi" w:hAnsiTheme="minorHAnsi" w:cstheme="minorHAnsi"/>
          <w:sz w:val="24"/>
          <w:szCs w:val="24"/>
          <w:lang w:val="sr-Cyrl-CS"/>
        </w:rPr>
        <w:t>konvertibilnihmaraka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>)</w:t>
      </w:r>
      <w:r w:rsidR="00C808E3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</w:p>
    <w:p w:rsidR="006F1F9F" w:rsidRPr="00D342E0" w:rsidRDefault="00654DF3" w:rsidP="006F1F9F">
      <w:pPr>
        <w:pStyle w:val="Paragrafspiska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Garaža</w:t>
      </w:r>
      <w:r w:rsidR="006F1F9F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poseban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dio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stambenog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objekta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izgrađenog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zemljištu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F13044" w:rsidRPr="00D342E0" w:rsidRDefault="00654DF3" w:rsidP="006F1F9F">
      <w:pPr>
        <w:pStyle w:val="Paragrafspiska"/>
        <w:widowControl/>
        <w:autoSpaceDE/>
        <w:autoSpaceDN/>
        <w:spacing w:line="276" w:lineRule="auto"/>
        <w:ind w:left="0" w:firstLine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označen</w:t>
      </w:r>
      <w:r>
        <w:rPr>
          <w:rFonts w:asciiTheme="minorHAnsi" w:hAnsiTheme="minorHAnsi" w:cstheme="minorHAnsi"/>
          <w:sz w:val="24"/>
          <w:szCs w:val="24"/>
          <w:lang w:val="bs-Cyrl-BA"/>
        </w:rPr>
        <w:t>om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č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2064/3 , </w:t>
      </w:r>
      <w:r>
        <w:rPr>
          <w:rFonts w:asciiTheme="minorHAnsi" w:hAnsiTheme="minorHAnsi" w:cstheme="minorHAnsi"/>
          <w:sz w:val="24"/>
          <w:szCs w:val="24"/>
          <w:lang w:val="sr-Cyrl-CS"/>
        </w:rPr>
        <w:t>upisana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nepokretnosti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>: 3245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Ulici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Patrijarha</w:t>
      </w:r>
      <w:r w:rsidR="006F1F9F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Dožića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poduložak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>4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14 </w:t>
      </w:r>
      <w:r>
        <w:rPr>
          <w:rFonts w:asciiTheme="minorHAnsi" w:hAnsiTheme="minorHAnsi" w:cstheme="minorHAnsi"/>
          <w:sz w:val="24"/>
          <w:szCs w:val="24"/>
          <w:lang w:val="sr-Cyrl-CS"/>
        </w:rPr>
        <w:t>m</w:t>
      </w:r>
      <w:r w:rsidR="0065360D" w:rsidRPr="00D342E0">
        <w:rPr>
          <w:rFonts w:asciiTheme="minorHAnsi" w:hAnsiTheme="minorHAnsi" w:cstheme="minorHAnsi"/>
          <w:sz w:val="24"/>
          <w:szCs w:val="24"/>
          <w:vertAlign w:val="superscript"/>
          <w:lang w:val="sr-Cyrl-CS"/>
        </w:rPr>
        <w:t>2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tržišnoj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od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F1F9F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F1F9F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E66EAB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1.215,00 </w:t>
      </w:r>
      <w:r w:rsidR="00E16A8B" w:rsidRPr="00D342E0">
        <w:rPr>
          <w:rFonts w:asciiTheme="minorHAnsi" w:hAnsiTheme="minorHAnsi" w:cstheme="minorHAnsi"/>
          <w:sz w:val="24"/>
          <w:szCs w:val="24"/>
        </w:rPr>
        <w:t>KM/</w:t>
      </w:r>
      <w:r>
        <w:rPr>
          <w:rFonts w:asciiTheme="minorHAnsi" w:hAnsiTheme="minorHAnsi" w:cstheme="minorHAnsi"/>
          <w:sz w:val="24"/>
          <w:szCs w:val="24"/>
        </w:rPr>
        <w:t>m</w:t>
      </w:r>
      <w:r w:rsidR="00E16A8B" w:rsidRPr="00D342E0">
        <w:rPr>
          <w:rFonts w:asciiTheme="minorHAnsi" w:hAnsiTheme="minorHAnsi" w:cstheme="minorHAnsi"/>
          <w:sz w:val="24"/>
          <w:szCs w:val="24"/>
          <w:vertAlign w:val="superscript"/>
          <w:lang w:val="bs-Cyrl-BA"/>
        </w:rPr>
        <w:t>2</w:t>
      </w:r>
      <w:r w:rsidR="006F1F9F" w:rsidRPr="00D342E0">
        <w:rPr>
          <w:rFonts w:asciiTheme="minorHAnsi" w:hAnsiTheme="minorHAnsi" w:cstheme="minorHAnsi"/>
          <w:sz w:val="24"/>
          <w:szCs w:val="24"/>
        </w:rPr>
        <w:t>,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početnoj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prodajnoj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6F1F9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 w:rsidR="00E16A8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17.010,00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E16A8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slovima</w:t>
      </w:r>
      <w:r w:rsidR="00E16A8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</w:t>
      </w:r>
      <w:r>
        <w:rPr>
          <w:rFonts w:asciiTheme="minorHAnsi" w:hAnsiTheme="minorHAnsi" w:cstheme="minorHAnsi"/>
          <w:sz w:val="24"/>
          <w:szCs w:val="24"/>
          <w:lang w:val="bs-Cyrl-BA"/>
        </w:rPr>
        <w:t>sedamnaesethiljadadeset</w:t>
      </w:r>
      <w:r w:rsidR="00E16A8B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E16A8B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00/100 </w:t>
      </w:r>
      <w:r>
        <w:rPr>
          <w:rFonts w:asciiTheme="minorHAnsi" w:hAnsiTheme="minorHAnsi" w:cstheme="minorHAnsi"/>
          <w:sz w:val="24"/>
          <w:szCs w:val="24"/>
          <w:lang w:val="sr-Cyrl-CS"/>
        </w:rPr>
        <w:t>konvertibilnihmaraka</w:t>
      </w:r>
      <w:r w:rsidR="00E16A8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), </w:t>
      </w:r>
    </w:p>
    <w:p w:rsidR="00F13044" w:rsidRPr="00D342E0" w:rsidRDefault="00654DF3" w:rsidP="00F13044">
      <w:pPr>
        <w:pStyle w:val="Paragrafspiska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rFonts w:asciiTheme="minorHAnsi" w:hAnsiTheme="minorHAnsi" w:cstheme="minorHAnsi"/>
          <w:sz w:val="24"/>
          <w:szCs w:val="24"/>
          <w:lang w:val="bs-Latn-BA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Garaža</w:t>
      </w:r>
      <w:r w:rsidR="00F13044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poseban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dio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stambenog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objekta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izgrađenog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zemljištu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F13044" w:rsidRPr="00D342E0" w:rsidRDefault="00654DF3" w:rsidP="00F13044">
      <w:pPr>
        <w:pStyle w:val="Paragrafspiska"/>
        <w:widowControl/>
        <w:autoSpaceDE/>
        <w:autoSpaceDN/>
        <w:spacing w:line="276" w:lineRule="auto"/>
        <w:ind w:left="0" w:firstLine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označen</w:t>
      </w:r>
      <w:r>
        <w:rPr>
          <w:rFonts w:asciiTheme="minorHAnsi" w:hAnsiTheme="minorHAnsi" w:cstheme="minorHAnsi"/>
          <w:sz w:val="24"/>
          <w:szCs w:val="24"/>
          <w:lang w:val="bs-Cyrl-BA"/>
        </w:rPr>
        <w:t>om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č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2064/3 , </w:t>
      </w:r>
      <w:r>
        <w:rPr>
          <w:rFonts w:asciiTheme="minorHAnsi" w:hAnsiTheme="minorHAnsi" w:cstheme="minorHAnsi"/>
          <w:sz w:val="24"/>
          <w:szCs w:val="24"/>
          <w:lang w:val="sr-Cyrl-CS"/>
        </w:rPr>
        <w:t>upisana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nepokretnosti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3245 </w:t>
      </w:r>
      <w:r>
        <w:rPr>
          <w:rFonts w:asciiTheme="minorHAnsi" w:hAnsiTheme="minorHAnsi" w:cstheme="minorHAnsi"/>
          <w:sz w:val="24"/>
          <w:szCs w:val="24"/>
          <w:lang w:val="sr-Cyrl-CS"/>
        </w:rPr>
        <w:t>KO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Ulici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Patrijarha</w:t>
      </w:r>
      <w:r w:rsidR="00F13044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Dožića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poduložak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7,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14 </w:t>
      </w:r>
      <w:r>
        <w:rPr>
          <w:rFonts w:asciiTheme="minorHAnsi" w:hAnsiTheme="minorHAnsi" w:cstheme="minorHAnsi"/>
          <w:sz w:val="24"/>
          <w:szCs w:val="24"/>
          <w:lang w:val="sr-Cyrl-CS"/>
        </w:rPr>
        <w:t>m</w:t>
      </w:r>
      <w:r w:rsidR="0015249B" w:rsidRPr="00D342E0">
        <w:rPr>
          <w:rFonts w:asciiTheme="minorHAnsi" w:hAnsiTheme="minorHAnsi" w:cstheme="minorHAnsi"/>
          <w:sz w:val="24"/>
          <w:szCs w:val="24"/>
          <w:vertAlign w:val="superscript"/>
          <w:lang w:val="sr-Cyrl-CS"/>
        </w:rPr>
        <w:t>2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tržišnoj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od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F13044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F13044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15249B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1.215,00 </w:t>
      </w:r>
      <w:r w:rsidR="0015249B" w:rsidRPr="00D342E0">
        <w:rPr>
          <w:rFonts w:asciiTheme="minorHAnsi" w:hAnsiTheme="minorHAnsi" w:cstheme="minorHAnsi"/>
          <w:sz w:val="24"/>
          <w:szCs w:val="24"/>
        </w:rPr>
        <w:t>KM/</w:t>
      </w:r>
      <w:r>
        <w:rPr>
          <w:rFonts w:asciiTheme="minorHAnsi" w:hAnsiTheme="minorHAnsi" w:cstheme="minorHAnsi"/>
          <w:sz w:val="24"/>
          <w:szCs w:val="24"/>
        </w:rPr>
        <w:t>m</w:t>
      </w:r>
      <w:r w:rsidR="0015249B" w:rsidRPr="00D342E0">
        <w:rPr>
          <w:rFonts w:asciiTheme="minorHAnsi" w:hAnsiTheme="minorHAnsi" w:cstheme="minorHAnsi"/>
          <w:sz w:val="24"/>
          <w:szCs w:val="24"/>
          <w:vertAlign w:val="superscript"/>
          <w:lang w:val="bs-Cyrl-BA"/>
        </w:rPr>
        <w:t>2</w:t>
      </w:r>
      <w:r w:rsidR="00F13044" w:rsidRPr="00D342E0">
        <w:rPr>
          <w:rFonts w:asciiTheme="minorHAnsi" w:hAnsiTheme="minorHAnsi" w:cstheme="minorHAnsi"/>
          <w:sz w:val="24"/>
          <w:szCs w:val="24"/>
        </w:rPr>
        <w:t>,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početnoj</w:t>
      </w:r>
      <w:r w:rsidR="0015249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prodajnoj</w:t>
      </w:r>
      <w:r w:rsidR="0015249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15249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15249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15249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15249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17.010,00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15249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slovima</w:t>
      </w:r>
      <w:r w:rsidR="0015249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</w:t>
      </w:r>
      <w:r>
        <w:rPr>
          <w:rFonts w:asciiTheme="minorHAnsi" w:hAnsiTheme="minorHAnsi" w:cstheme="minorHAnsi"/>
          <w:sz w:val="24"/>
          <w:szCs w:val="24"/>
          <w:lang w:val="bs-Cyrl-BA"/>
        </w:rPr>
        <w:t>sedamnaesethiljadadeset</w:t>
      </w:r>
      <w:r w:rsidR="0015249B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15249B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00/100 </w:t>
      </w:r>
      <w:r>
        <w:rPr>
          <w:rFonts w:asciiTheme="minorHAnsi" w:hAnsiTheme="minorHAnsi" w:cstheme="minorHAnsi"/>
          <w:sz w:val="24"/>
          <w:szCs w:val="24"/>
          <w:lang w:val="sr-Cyrl-CS"/>
        </w:rPr>
        <w:t>konvertibilnihmaraka</w:t>
      </w:r>
      <w:r w:rsidR="0015249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), </w:t>
      </w:r>
    </w:p>
    <w:p w:rsidR="00F13044" w:rsidRPr="00D342E0" w:rsidRDefault="00654DF3" w:rsidP="00F13044">
      <w:pPr>
        <w:pStyle w:val="Paragrafspiska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Garaža</w:t>
      </w:r>
      <w:r w:rsidR="00F13044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poseban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dio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stambenog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objekta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izgrađenog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zemljištu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F13044" w:rsidRPr="00D342E0" w:rsidRDefault="00654DF3" w:rsidP="00F13044">
      <w:pPr>
        <w:pStyle w:val="Paragrafspiska"/>
        <w:widowControl/>
        <w:autoSpaceDE/>
        <w:autoSpaceDN/>
        <w:spacing w:line="276" w:lineRule="auto"/>
        <w:ind w:left="0" w:firstLine="0"/>
        <w:contextualSpacing/>
        <w:rPr>
          <w:rFonts w:asciiTheme="minorHAnsi" w:hAnsiTheme="minorHAnsi" w:cstheme="minorHAnsi"/>
          <w:sz w:val="24"/>
          <w:szCs w:val="24"/>
          <w:lang w:val="bs-Cyrl-BA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označen</w:t>
      </w:r>
      <w:r>
        <w:rPr>
          <w:rFonts w:asciiTheme="minorHAnsi" w:hAnsiTheme="minorHAnsi" w:cstheme="minorHAnsi"/>
          <w:sz w:val="24"/>
          <w:szCs w:val="24"/>
          <w:lang w:val="bs-Cyrl-BA"/>
        </w:rPr>
        <w:t>om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č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: 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>875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, </w:t>
      </w:r>
      <w:r>
        <w:rPr>
          <w:rFonts w:asciiTheme="minorHAnsi" w:hAnsiTheme="minorHAnsi" w:cstheme="minorHAnsi"/>
          <w:sz w:val="24"/>
          <w:szCs w:val="24"/>
          <w:lang w:val="sr-Cyrl-CS"/>
        </w:rPr>
        <w:t>upisana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nepokretnosti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>: 3228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Ulici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Njegoševa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poduložak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>21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14 </w:t>
      </w:r>
      <w:r>
        <w:rPr>
          <w:rFonts w:asciiTheme="minorHAnsi" w:hAnsiTheme="minorHAnsi" w:cstheme="minorHAnsi"/>
          <w:sz w:val="24"/>
          <w:szCs w:val="24"/>
          <w:lang w:val="sr-Cyrl-CS"/>
        </w:rPr>
        <w:t>m</w:t>
      </w:r>
      <w:r w:rsidR="00E16A8B" w:rsidRPr="00D342E0">
        <w:rPr>
          <w:rFonts w:asciiTheme="minorHAnsi" w:hAnsiTheme="minorHAnsi" w:cstheme="minorHAnsi"/>
          <w:sz w:val="24"/>
          <w:szCs w:val="24"/>
          <w:vertAlign w:val="superscript"/>
          <w:lang w:val="bs-Latn-BA"/>
        </w:rPr>
        <w:t>2</w:t>
      </w:r>
      <w:r w:rsidR="00BD26D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tržišnoj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od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F13044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BD7758" w:rsidRPr="00D342E0">
        <w:rPr>
          <w:rFonts w:asciiTheme="minorHAnsi" w:hAnsiTheme="minorHAnsi" w:cstheme="minorHAnsi"/>
          <w:sz w:val="24"/>
          <w:szCs w:val="24"/>
        </w:rPr>
        <w:t>1.342,00</w:t>
      </w:r>
      <w:r w:rsidR="00F13044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F13044" w:rsidRPr="00D342E0">
        <w:rPr>
          <w:rFonts w:asciiTheme="minorHAnsi" w:hAnsiTheme="minorHAnsi" w:cstheme="minorHAnsi"/>
          <w:sz w:val="24"/>
          <w:szCs w:val="24"/>
        </w:rPr>
        <w:t>KM/</w:t>
      </w:r>
      <w:r>
        <w:rPr>
          <w:rFonts w:asciiTheme="minorHAnsi" w:hAnsiTheme="minorHAnsi" w:cstheme="minorHAnsi"/>
          <w:sz w:val="24"/>
          <w:szCs w:val="24"/>
        </w:rPr>
        <w:t>m</w:t>
      </w:r>
      <w:r w:rsidR="00E16A8B" w:rsidRPr="00D342E0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="00F13044" w:rsidRPr="00D342E0">
        <w:rPr>
          <w:rFonts w:asciiTheme="minorHAnsi" w:hAnsiTheme="minorHAnsi" w:cstheme="minorHAnsi"/>
          <w:sz w:val="24"/>
          <w:szCs w:val="24"/>
        </w:rPr>
        <w:t>,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početnoj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prodajnoj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D7758" w:rsidRPr="00D342E0">
        <w:rPr>
          <w:rFonts w:asciiTheme="minorHAnsi" w:hAnsiTheme="minorHAnsi" w:cstheme="minorHAnsi"/>
          <w:sz w:val="24"/>
          <w:szCs w:val="24"/>
          <w:lang w:val="bs-Latn-BA"/>
        </w:rPr>
        <w:t>18.788,00</w:t>
      </w:r>
      <w:r w:rsidR="00BD775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BD775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slovima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>:</w:t>
      </w:r>
      <w:r w:rsidR="00BD7758" w:rsidRPr="00D342E0">
        <w:rPr>
          <w:rFonts w:asciiTheme="minorHAnsi" w:hAnsiTheme="minorHAnsi" w:cstheme="minorHAnsi"/>
          <w:sz w:val="24"/>
          <w:szCs w:val="24"/>
          <w:lang w:val="bs-Latn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osamnaesthiljadasedamstotinaosamdesetosam</w:t>
      </w:r>
      <w:r w:rsidR="00BD7758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BD7758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00/100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konvertibilnihmaraka</w:t>
      </w:r>
      <w:r w:rsidR="00F13044" w:rsidRPr="00D342E0">
        <w:rPr>
          <w:rFonts w:asciiTheme="minorHAnsi" w:hAnsiTheme="minorHAnsi" w:cstheme="minorHAnsi"/>
          <w:sz w:val="24"/>
          <w:szCs w:val="24"/>
          <w:lang w:val="sr-Cyrl-CS"/>
        </w:rPr>
        <w:t>)</w:t>
      </w:r>
      <w:r w:rsidR="00C808E3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</w:p>
    <w:p w:rsidR="00F13044" w:rsidRDefault="00F13044" w:rsidP="00F13044">
      <w:pPr>
        <w:pStyle w:val="Paragrafspiska"/>
        <w:widowControl/>
        <w:autoSpaceDE/>
        <w:autoSpaceDN/>
        <w:spacing w:line="276" w:lineRule="auto"/>
        <w:ind w:left="0" w:firstLine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</w:p>
    <w:p w:rsidR="002C0C7A" w:rsidRDefault="002C0C7A" w:rsidP="00F13044">
      <w:pPr>
        <w:pStyle w:val="Paragrafspiska"/>
        <w:widowControl/>
        <w:autoSpaceDE/>
        <w:autoSpaceDN/>
        <w:spacing w:line="276" w:lineRule="auto"/>
        <w:ind w:left="0" w:firstLine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</w:p>
    <w:p w:rsidR="002C0C7A" w:rsidRPr="00D342E0" w:rsidRDefault="002C0C7A" w:rsidP="00F13044">
      <w:pPr>
        <w:pStyle w:val="Paragrafspiska"/>
        <w:widowControl/>
        <w:autoSpaceDE/>
        <w:autoSpaceDN/>
        <w:spacing w:line="276" w:lineRule="auto"/>
        <w:ind w:left="0" w:firstLine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</w:p>
    <w:p w:rsidR="00F46404" w:rsidRPr="00D342E0" w:rsidRDefault="00654DF3" w:rsidP="00F46404">
      <w:pPr>
        <w:pStyle w:val="Paragrafspiska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lastRenderedPageBreak/>
        <w:t>Garaža</w:t>
      </w:r>
      <w:r w:rsidR="00F46404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poseban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dio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stambenog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objekta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izgrađenog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zemljištu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346A0C" w:rsidRPr="00D342E0" w:rsidRDefault="00654DF3" w:rsidP="00F46404">
      <w:pPr>
        <w:pStyle w:val="Paragrafspiska"/>
        <w:widowControl/>
        <w:autoSpaceDE/>
        <w:autoSpaceDN/>
        <w:spacing w:line="276" w:lineRule="auto"/>
        <w:ind w:left="0" w:firstLine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označen</w:t>
      </w:r>
      <w:r>
        <w:rPr>
          <w:rFonts w:asciiTheme="minorHAnsi" w:hAnsiTheme="minorHAnsi" w:cstheme="minorHAnsi"/>
          <w:sz w:val="24"/>
          <w:szCs w:val="24"/>
          <w:lang w:val="bs-Cyrl-BA"/>
        </w:rPr>
        <w:t>om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č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875 , </w:t>
      </w:r>
      <w:r>
        <w:rPr>
          <w:rFonts w:asciiTheme="minorHAnsi" w:hAnsiTheme="minorHAnsi" w:cstheme="minorHAnsi"/>
          <w:sz w:val="24"/>
          <w:szCs w:val="24"/>
          <w:lang w:val="sr-Cyrl-CS"/>
        </w:rPr>
        <w:t>upisana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nepokretnosti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3228 </w:t>
      </w:r>
      <w:r>
        <w:rPr>
          <w:rFonts w:asciiTheme="minorHAnsi" w:hAnsiTheme="minorHAnsi" w:cstheme="minorHAnsi"/>
          <w:sz w:val="24"/>
          <w:szCs w:val="24"/>
          <w:lang w:val="sr-Cyrl-CS"/>
        </w:rPr>
        <w:t>KO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Ulici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Njegoševa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poduložak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23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17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</w:t>
      </w:r>
      <w:r w:rsidR="00E16A8B" w:rsidRPr="00D342E0">
        <w:rPr>
          <w:rFonts w:asciiTheme="minorHAnsi" w:hAnsiTheme="minorHAnsi" w:cstheme="minorHAnsi"/>
          <w:sz w:val="24"/>
          <w:szCs w:val="24"/>
          <w:vertAlign w:val="superscript"/>
          <w:lang w:val="bs-Latn-BA"/>
        </w:rPr>
        <w:t>2</w:t>
      </w:r>
      <w:r w:rsidR="000C769B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tržišnoj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od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F46404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2162F4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1.342,00 </w:t>
      </w:r>
      <w:r w:rsidR="00F46404" w:rsidRPr="00D342E0">
        <w:rPr>
          <w:rFonts w:asciiTheme="minorHAnsi" w:hAnsiTheme="minorHAnsi" w:cstheme="minorHAnsi"/>
          <w:sz w:val="24"/>
          <w:szCs w:val="24"/>
        </w:rPr>
        <w:t>KM/</w:t>
      </w:r>
      <w:r>
        <w:rPr>
          <w:rFonts w:asciiTheme="minorHAnsi" w:hAnsiTheme="minorHAnsi" w:cstheme="minorHAnsi"/>
          <w:sz w:val="24"/>
          <w:szCs w:val="24"/>
        </w:rPr>
        <w:t>m</w:t>
      </w:r>
      <w:r w:rsidR="00E16A8B" w:rsidRPr="00D342E0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="00F46404" w:rsidRPr="00D342E0">
        <w:rPr>
          <w:rFonts w:asciiTheme="minorHAnsi" w:hAnsiTheme="minorHAnsi" w:cstheme="minorHAnsi"/>
          <w:sz w:val="24"/>
          <w:szCs w:val="24"/>
        </w:rPr>
        <w:t>,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početnoj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prodajnoj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2162F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22.814,00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2162F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slovima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</w:t>
      </w:r>
      <w:r>
        <w:rPr>
          <w:rFonts w:asciiTheme="minorHAnsi" w:hAnsiTheme="minorHAnsi" w:cstheme="minorHAnsi"/>
          <w:sz w:val="24"/>
          <w:szCs w:val="24"/>
          <w:lang w:val="sr-Cyrl-CS"/>
        </w:rPr>
        <w:t>dvadesetdvijehiljadeosamstotinačetrnaest</w:t>
      </w:r>
      <w:r w:rsidR="005738F3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5738F3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00/100 </w:t>
      </w:r>
      <w:r>
        <w:rPr>
          <w:rFonts w:asciiTheme="minorHAnsi" w:hAnsiTheme="minorHAnsi" w:cstheme="minorHAnsi"/>
          <w:sz w:val="24"/>
          <w:szCs w:val="24"/>
          <w:lang w:val="sr-Cyrl-CS"/>
        </w:rPr>
        <w:t>konvertibilnihmaraka</w:t>
      </w:r>
      <w:r w:rsidR="00F46404" w:rsidRPr="00D342E0">
        <w:rPr>
          <w:rFonts w:asciiTheme="minorHAnsi" w:hAnsiTheme="minorHAnsi" w:cstheme="minorHAnsi"/>
          <w:sz w:val="24"/>
          <w:szCs w:val="24"/>
          <w:lang w:val="sr-Cyrl-CS"/>
        </w:rPr>
        <w:t>)</w:t>
      </w:r>
      <w:r w:rsidR="00C808E3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</w:p>
    <w:p w:rsidR="006F6329" w:rsidRPr="00D342E0" w:rsidRDefault="00654DF3" w:rsidP="006F6329">
      <w:pPr>
        <w:pStyle w:val="Paragrafspiska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Garaža</w:t>
      </w:r>
      <w:r w:rsidR="006F6329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poseban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dio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stambenog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objekta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izgrađenog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zemljištu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0E0BFD" w:rsidRPr="002C0C7A" w:rsidRDefault="00654DF3" w:rsidP="006F6329">
      <w:pPr>
        <w:pStyle w:val="Paragrafspiska"/>
        <w:widowControl/>
        <w:autoSpaceDE/>
        <w:autoSpaceDN/>
        <w:spacing w:line="276" w:lineRule="auto"/>
        <w:ind w:left="0" w:firstLine="0"/>
        <w:contextualSpacing/>
        <w:rPr>
          <w:rFonts w:asciiTheme="minorHAnsi" w:hAnsiTheme="minorHAnsi" w:cstheme="minorHAnsi"/>
          <w:sz w:val="24"/>
          <w:szCs w:val="24"/>
          <w:lang w:val="bs-Cyrl-BA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označen</w:t>
      </w:r>
      <w:r>
        <w:rPr>
          <w:rFonts w:asciiTheme="minorHAnsi" w:hAnsiTheme="minorHAnsi" w:cstheme="minorHAnsi"/>
          <w:sz w:val="24"/>
          <w:szCs w:val="24"/>
          <w:lang w:val="bs-Cyrl-BA"/>
        </w:rPr>
        <w:t>om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č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: 876 , </w:t>
      </w:r>
      <w:r>
        <w:rPr>
          <w:rFonts w:asciiTheme="minorHAnsi" w:hAnsiTheme="minorHAnsi" w:cstheme="minorHAnsi"/>
          <w:sz w:val="24"/>
          <w:szCs w:val="24"/>
          <w:lang w:val="sr-Cyrl-CS"/>
        </w:rPr>
        <w:t>upisana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</w:t>
      </w:r>
      <w:r w:rsidR="000E0BFD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nepokretnosti</w:t>
      </w:r>
      <w:r w:rsidR="000E0BFD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0E0BFD" w:rsidRPr="00D342E0">
        <w:rPr>
          <w:rFonts w:asciiTheme="minorHAnsi" w:hAnsiTheme="minorHAnsi" w:cstheme="minorHAnsi"/>
          <w:sz w:val="24"/>
          <w:szCs w:val="24"/>
          <w:lang w:val="sr-Cyrl-CS"/>
        </w:rPr>
        <w:t>: 3227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Ulici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Njegoševa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poduložak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0E0BFD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5,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0E0BFD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14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m</w:t>
      </w:r>
      <w:r w:rsidR="00BF05A1" w:rsidRPr="00D342E0">
        <w:rPr>
          <w:rFonts w:asciiTheme="minorHAnsi" w:hAnsiTheme="minorHAnsi" w:cstheme="minorHAnsi"/>
          <w:sz w:val="24"/>
          <w:szCs w:val="24"/>
          <w:vertAlign w:val="superscript"/>
          <w:lang w:val="sr-Cyrl-CS"/>
        </w:rPr>
        <w:t>2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tržišnoj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od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7B568A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1.342,00 </w:t>
      </w:r>
      <w:r w:rsidR="00BF05A1" w:rsidRPr="00D342E0">
        <w:rPr>
          <w:rFonts w:asciiTheme="minorHAnsi" w:hAnsiTheme="minorHAnsi" w:cstheme="minorHAnsi"/>
          <w:sz w:val="24"/>
          <w:szCs w:val="24"/>
        </w:rPr>
        <w:t>KM/</w:t>
      </w:r>
      <w:r>
        <w:rPr>
          <w:rFonts w:asciiTheme="minorHAnsi" w:hAnsiTheme="minorHAnsi" w:cstheme="minorHAnsi"/>
          <w:sz w:val="24"/>
          <w:szCs w:val="24"/>
        </w:rPr>
        <w:t>m</w:t>
      </w:r>
      <w:r w:rsidR="00BF05A1" w:rsidRPr="00D342E0">
        <w:rPr>
          <w:rFonts w:asciiTheme="minorHAnsi" w:hAnsiTheme="minorHAnsi" w:cstheme="minorHAnsi"/>
          <w:sz w:val="24"/>
          <w:szCs w:val="24"/>
          <w:vertAlign w:val="superscript"/>
          <w:lang w:val="bs-Cyrl-BA"/>
        </w:rPr>
        <w:t>2</w:t>
      </w:r>
      <w:r w:rsidR="006F6329" w:rsidRPr="00D342E0">
        <w:rPr>
          <w:rFonts w:asciiTheme="minorHAnsi" w:hAnsiTheme="minorHAnsi" w:cstheme="minorHAnsi"/>
          <w:sz w:val="24"/>
          <w:szCs w:val="24"/>
        </w:rPr>
        <w:t>,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početnoj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prodajnoj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6F632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 w:rsidR="00E9258E" w:rsidRPr="00D342E0">
        <w:rPr>
          <w:rFonts w:asciiTheme="minorHAnsi" w:hAnsiTheme="minorHAnsi" w:cstheme="minorHAnsi"/>
          <w:sz w:val="24"/>
          <w:szCs w:val="24"/>
          <w:lang w:val="bs-Latn-BA"/>
        </w:rPr>
        <w:t>18.788,00</w:t>
      </w:r>
      <w:r w:rsidR="00E9258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E9258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sr-Cyrl-CS"/>
        </w:rPr>
        <w:t>slovima</w:t>
      </w:r>
      <w:r w:rsidR="00E9258E" w:rsidRPr="00D342E0">
        <w:rPr>
          <w:rFonts w:asciiTheme="minorHAnsi" w:hAnsiTheme="minorHAnsi" w:cstheme="minorHAnsi"/>
          <w:sz w:val="24"/>
          <w:szCs w:val="24"/>
          <w:lang w:val="sr-Cyrl-CS"/>
        </w:rPr>
        <w:t>:</w:t>
      </w:r>
      <w:r w:rsidR="00E9258E" w:rsidRPr="00D342E0">
        <w:rPr>
          <w:rFonts w:asciiTheme="minorHAnsi" w:hAnsiTheme="minorHAnsi" w:cstheme="minorHAnsi"/>
          <w:sz w:val="24"/>
          <w:szCs w:val="24"/>
          <w:lang w:val="bs-Latn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osamnaesthiljadasedamstotinaosamdesetosam</w:t>
      </w:r>
      <w:r w:rsidR="00E9258E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E9258E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00/100</w:t>
      </w:r>
      <w:r w:rsidR="00E9258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konvertibilnihmaraka</w:t>
      </w:r>
      <w:r w:rsidR="00E9258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), </w:t>
      </w:r>
    </w:p>
    <w:p w:rsidR="00BF05A1" w:rsidRPr="00D342E0" w:rsidRDefault="00654DF3" w:rsidP="003F2EEB">
      <w:pPr>
        <w:pStyle w:val="Paragrafspiska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Garaža</w:t>
      </w:r>
      <w:r w:rsidR="003F2EEB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3F2EE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poseban</w:t>
      </w:r>
      <w:r w:rsidR="003F2EE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dio</w:t>
      </w:r>
      <w:r w:rsidR="003F2EE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stambeno</w:t>
      </w:r>
      <w:r w:rsidR="003F2EEB" w:rsidRPr="00D342E0">
        <w:rPr>
          <w:rFonts w:asciiTheme="minorHAnsi" w:hAnsiTheme="minorHAnsi" w:cstheme="minorHAnsi"/>
          <w:sz w:val="24"/>
          <w:szCs w:val="24"/>
          <w:lang w:val="sr-Cyrl-CS"/>
        </w:rPr>
        <w:t>-</w:t>
      </w:r>
      <w:r>
        <w:rPr>
          <w:rFonts w:asciiTheme="minorHAnsi" w:hAnsiTheme="minorHAnsi" w:cstheme="minorHAnsi"/>
          <w:sz w:val="24"/>
          <w:szCs w:val="24"/>
          <w:lang w:val="sr-Cyrl-CS"/>
        </w:rPr>
        <w:t>poslovnog</w:t>
      </w:r>
      <w:r w:rsidR="003F2EE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objekta</w:t>
      </w:r>
      <w:r w:rsidR="003F2EE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izgrađenog</w:t>
      </w:r>
      <w:r w:rsidR="003F2EE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3F2EE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0C769B" w:rsidRPr="00A377D3" w:rsidRDefault="00654DF3" w:rsidP="003F2EEB">
      <w:pPr>
        <w:pStyle w:val="Paragrafspiska"/>
        <w:widowControl/>
        <w:autoSpaceDE/>
        <w:autoSpaceDN/>
        <w:spacing w:line="276" w:lineRule="auto"/>
        <w:ind w:left="0" w:firstLine="0"/>
        <w:contextualSpacing/>
        <w:rPr>
          <w:rFonts w:asciiTheme="minorHAnsi" w:hAnsiTheme="minorHAnsi" w:cstheme="minorHAnsi"/>
          <w:sz w:val="24"/>
          <w:szCs w:val="24"/>
          <w:lang w:val="bs-Latn-BA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zemljištu</w:t>
      </w:r>
      <w:r w:rsidR="003F2EE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označen</w:t>
      </w:r>
      <w:r>
        <w:rPr>
          <w:rFonts w:asciiTheme="minorHAnsi" w:hAnsiTheme="minorHAnsi" w:cstheme="minorHAnsi"/>
          <w:sz w:val="24"/>
          <w:szCs w:val="24"/>
          <w:lang w:val="bs-Cyrl-BA"/>
        </w:rPr>
        <w:t>om</w:t>
      </w:r>
      <w:r w:rsidR="003F2EE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3F2EE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</w:t>
      </w:r>
      <w:r w:rsidR="003F2EEB" w:rsidRPr="00D342E0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č</w:t>
      </w:r>
      <w:r w:rsidR="003F2EE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3F2EE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318/3 , </w:t>
      </w:r>
      <w:r>
        <w:rPr>
          <w:rFonts w:asciiTheme="minorHAnsi" w:hAnsiTheme="minorHAnsi" w:cstheme="minorHAnsi"/>
          <w:sz w:val="24"/>
          <w:szCs w:val="24"/>
          <w:lang w:val="sr-Cyrl-CS"/>
        </w:rPr>
        <w:t>upisana</w:t>
      </w:r>
      <w:r w:rsidR="003F2EE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3F2EE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</w:t>
      </w:r>
      <w:r w:rsidR="003F2EE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nepokretnosti</w:t>
      </w:r>
      <w:r w:rsidR="003F2EE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3F2EE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3233 </w:t>
      </w:r>
      <w:r>
        <w:rPr>
          <w:rFonts w:asciiTheme="minorHAnsi" w:hAnsiTheme="minorHAnsi" w:cstheme="minorHAnsi"/>
          <w:sz w:val="24"/>
          <w:szCs w:val="24"/>
          <w:lang w:val="sr-Cyrl-CS"/>
        </w:rPr>
        <w:t>KO</w:t>
      </w:r>
      <w:r w:rsidR="003F2EE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3F2EE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3F2EE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Ulici</w:t>
      </w:r>
      <w:r w:rsidR="003F2EE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Njegoševa</w:t>
      </w:r>
      <w:r w:rsidR="003F2EE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3F2EE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poduložak</w:t>
      </w:r>
      <w:r w:rsidR="003F2EE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3F2EE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2,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3F2EE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35 </w:t>
      </w:r>
      <w:r>
        <w:rPr>
          <w:rFonts w:asciiTheme="minorHAnsi" w:hAnsiTheme="minorHAnsi" w:cstheme="minorHAnsi"/>
          <w:sz w:val="24"/>
          <w:szCs w:val="24"/>
          <w:lang w:val="sr-Cyrl-CS"/>
        </w:rPr>
        <w:t>m</w:t>
      </w:r>
      <w:r w:rsidR="00E9258E" w:rsidRPr="00D342E0">
        <w:rPr>
          <w:rFonts w:asciiTheme="minorHAnsi" w:hAnsiTheme="minorHAnsi" w:cstheme="minorHAnsi"/>
          <w:sz w:val="24"/>
          <w:szCs w:val="24"/>
          <w:vertAlign w:val="superscript"/>
          <w:lang w:val="sr-Cyrl-CS"/>
        </w:rPr>
        <w:t>2</w:t>
      </w:r>
      <w:r w:rsidR="003F2EE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3F2EE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tržišnoj</w:t>
      </w:r>
      <w:r w:rsidR="003F2EE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3F2EE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od</w:t>
      </w:r>
      <w:r w:rsidR="002C0C7A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881328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1.342,00 </w:t>
      </w:r>
      <w:r w:rsidR="003F2EEB" w:rsidRPr="00D342E0">
        <w:rPr>
          <w:rFonts w:asciiTheme="minorHAnsi" w:hAnsiTheme="minorHAnsi" w:cstheme="minorHAnsi"/>
          <w:sz w:val="24"/>
          <w:szCs w:val="24"/>
        </w:rPr>
        <w:t>KM/</w:t>
      </w:r>
      <w:r>
        <w:rPr>
          <w:rFonts w:asciiTheme="minorHAnsi" w:hAnsiTheme="minorHAnsi" w:cstheme="minorHAnsi"/>
          <w:sz w:val="24"/>
          <w:szCs w:val="24"/>
        </w:rPr>
        <w:t>m</w:t>
      </w:r>
      <w:r w:rsidR="00E9258E" w:rsidRPr="00D342E0">
        <w:rPr>
          <w:rFonts w:asciiTheme="minorHAnsi" w:hAnsiTheme="minorHAnsi" w:cstheme="minorHAnsi"/>
          <w:sz w:val="24"/>
          <w:szCs w:val="24"/>
          <w:vertAlign w:val="superscript"/>
          <w:lang w:val="bs-Cyrl-BA"/>
        </w:rPr>
        <w:t>2</w:t>
      </w:r>
      <w:r w:rsidR="003F2EEB" w:rsidRPr="00D342E0">
        <w:rPr>
          <w:rFonts w:asciiTheme="minorHAnsi" w:hAnsiTheme="minorHAnsi" w:cstheme="minorHAnsi"/>
          <w:sz w:val="24"/>
          <w:szCs w:val="24"/>
        </w:rPr>
        <w:t>,</w:t>
      </w:r>
      <w:r w:rsidR="002D623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2D623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2D623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početnoj</w:t>
      </w:r>
      <w:r w:rsidR="002D623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prodajnoj</w:t>
      </w:r>
      <w:r w:rsidR="002D623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2D623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2D623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2D623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2D623F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2C0C7A">
        <w:rPr>
          <w:rFonts w:asciiTheme="minorHAnsi" w:hAnsiTheme="minorHAnsi" w:cstheme="minorHAnsi"/>
          <w:sz w:val="24"/>
          <w:szCs w:val="24"/>
          <w:lang w:val="sr-Cyrl-CS"/>
        </w:rPr>
        <w:t xml:space="preserve">46.970,00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2C0C7A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881328" w:rsidRPr="00D342E0">
        <w:rPr>
          <w:rFonts w:asciiTheme="minorHAnsi" w:hAnsiTheme="minorHAnsi" w:cstheme="minorHAnsi"/>
          <w:sz w:val="24"/>
          <w:szCs w:val="24"/>
          <w:lang w:val="sr-Cyrl-CS"/>
        </w:rPr>
        <w:t>(</w:t>
      </w:r>
      <w:r>
        <w:rPr>
          <w:rFonts w:asciiTheme="minorHAnsi" w:hAnsiTheme="minorHAnsi" w:cstheme="minorHAnsi"/>
          <w:sz w:val="24"/>
          <w:szCs w:val="24"/>
          <w:lang w:val="sr-Cyrl-CS"/>
        </w:rPr>
        <w:t>slovima</w:t>
      </w:r>
      <w:r w:rsidR="000C769B">
        <w:rPr>
          <w:rFonts w:asciiTheme="minorHAnsi" w:hAnsiTheme="minorHAnsi" w:cstheme="minorHAnsi"/>
          <w:sz w:val="24"/>
          <w:szCs w:val="24"/>
          <w:lang w:val="sr-Cyrl-CS"/>
        </w:rPr>
        <w:t>:</w:t>
      </w:r>
      <w:r>
        <w:rPr>
          <w:rFonts w:asciiTheme="minorHAnsi" w:hAnsiTheme="minorHAnsi" w:cstheme="minorHAnsi"/>
          <w:sz w:val="24"/>
          <w:szCs w:val="24"/>
          <w:lang w:val="sr-Cyrl-CS"/>
        </w:rPr>
        <w:t>četrdesetšesthiljadadevetstotinasedamdeset</w:t>
      </w:r>
      <w:r w:rsidR="0088132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88132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00/100 </w:t>
      </w:r>
      <w:r>
        <w:rPr>
          <w:rFonts w:asciiTheme="minorHAnsi" w:hAnsiTheme="minorHAnsi" w:cstheme="minorHAnsi"/>
          <w:sz w:val="24"/>
          <w:szCs w:val="24"/>
          <w:lang w:val="sr-Cyrl-CS"/>
        </w:rPr>
        <w:t>konvertibilnihmaraka</w:t>
      </w:r>
      <w:r w:rsidR="003F2EEB" w:rsidRPr="00D342E0">
        <w:rPr>
          <w:rFonts w:asciiTheme="minorHAnsi" w:hAnsiTheme="minorHAnsi" w:cstheme="minorHAnsi"/>
          <w:sz w:val="24"/>
          <w:szCs w:val="24"/>
          <w:lang w:val="sr-Cyrl-CS"/>
        </w:rPr>
        <w:t>)</w:t>
      </w:r>
    </w:p>
    <w:p w:rsidR="00BF05A1" w:rsidRPr="00D342E0" w:rsidRDefault="00654DF3" w:rsidP="004B1166">
      <w:pPr>
        <w:pStyle w:val="Paragrafspiska"/>
        <w:widowControl/>
        <w:numPr>
          <w:ilvl w:val="0"/>
          <w:numId w:val="3"/>
        </w:numPr>
        <w:autoSpaceDE/>
        <w:autoSpaceDN/>
        <w:spacing w:line="276" w:lineRule="auto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Garaža</w:t>
      </w:r>
      <w:r w:rsidR="004B1166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4B116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poseban</w:t>
      </w:r>
      <w:r w:rsidR="004B116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dio</w:t>
      </w:r>
      <w:r w:rsidR="004B116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sr-Cyrl-CS"/>
        </w:rPr>
        <w:t>stambeno</w:t>
      </w:r>
      <w:r w:rsidR="00AD34E5" w:rsidRPr="00D342E0">
        <w:rPr>
          <w:rFonts w:asciiTheme="minorHAnsi" w:hAnsiTheme="minorHAnsi" w:cstheme="minorHAnsi"/>
          <w:sz w:val="24"/>
          <w:szCs w:val="24"/>
          <w:lang w:val="sr-Cyrl-CS"/>
        </w:rPr>
        <w:t>-</w:t>
      </w:r>
      <w:r>
        <w:rPr>
          <w:rFonts w:asciiTheme="minorHAnsi" w:hAnsiTheme="minorHAnsi" w:cstheme="minorHAnsi"/>
          <w:sz w:val="24"/>
          <w:szCs w:val="24"/>
          <w:lang w:val="sr-Cyrl-CS"/>
        </w:rPr>
        <w:t>poslovnog</w:t>
      </w:r>
      <w:r w:rsidR="004B116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objekta</w:t>
      </w:r>
      <w:r w:rsidR="004B116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izgrađenog</w:t>
      </w:r>
      <w:r w:rsidR="004B116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4B116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D74647" w:rsidRPr="00F35741" w:rsidRDefault="00654DF3" w:rsidP="00D74647">
      <w:pPr>
        <w:pStyle w:val="Paragrafspiska"/>
        <w:widowControl/>
        <w:autoSpaceDE/>
        <w:autoSpaceDN/>
        <w:spacing w:line="276" w:lineRule="auto"/>
        <w:ind w:left="0" w:firstLine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zemljištu</w:t>
      </w:r>
      <w:r w:rsidR="004B116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označen</w:t>
      </w:r>
      <w:r>
        <w:rPr>
          <w:rFonts w:asciiTheme="minorHAnsi" w:hAnsiTheme="minorHAnsi" w:cstheme="minorHAnsi"/>
          <w:sz w:val="24"/>
          <w:szCs w:val="24"/>
          <w:lang w:val="bs-Cyrl-BA"/>
        </w:rPr>
        <w:t>om</w:t>
      </w:r>
      <w:r w:rsidR="00A377D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kao</w:t>
      </w:r>
      <w:r w:rsidR="00A377D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</w:t>
      </w:r>
      <w:r w:rsidR="00A377D3">
        <w:rPr>
          <w:rFonts w:asciiTheme="minorHAnsi" w:hAnsiTheme="minorHAnsi" w:cstheme="minorHAnsi"/>
          <w:sz w:val="24"/>
          <w:szCs w:val="24"/>
          <w:lang w:val="sr-Cyrl-CS"/>
        </w:rPr>
        <w:t>.</w:t>
      </w:r>
      <w:r>
        <w:rPr>
          <w:rFonts w:asciiTheme="minorHAnsi" w:hAnsiTheme="minorHAnsi" w:cstheme="minorHAnsi"/>
          <w:sz w:val="24"/>
          <w:szCs w:val="24"/>
          <w:lang w:val="sr-Cyrl-CS"/>
        </w:rPr>
        <w:t>č</w:t>
      </w:r>
      <w:r w:rsidR="00A377D3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A377D3">
        <w:rPr>
          <w:rFonts w:asciiTheme="minorHAnsi" w:hAnsiTheme="minorHAnsi" w:cstheme="minorHAnsi"/>
          <w:sz w:val="24"/>
          <w:szCs w:val="24"/>
          <w:lang w:val="sr-Cyrl-CS"/>
        </w:rPr>
        <w:t>: 350/3</w:t>
      </w:r>
      <w:r w:rsidR="004B116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upisana</w:t>
      </w:r>
      <w:r w:rsidR="004B116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4B116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List</w:t>
      </w:r>
      <w:r w:rsidR="004B116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nepokretnosti</w:t>
      </w:r>
      <w:r w:rsidR="004B116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4B116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3238 </w:t>
      </w:r>
      <w:r>
        <w:rPr>
          <w:rFonts w:asciiTheme="minorHAnsi" w:hAnsiTheme="minorHAnsi" w:cstheme="minorHAnsi"/>
          <w:sz w:val="24"/>
          <w:szCs w:val="24"/>
          <w:lang w:val="sr-Cyrl-CS"/>
        </w:rPr>
        <w:t>KO</w:t>
      </w:r>
      <w:r w:rsidR="004B116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4B116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4B116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Ulici</w:t>
      </w:r>
      <w:r w:rsidR="004B116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Milovana</w:t>
      </w:r>
      <w:r w:rsidR="00D87AE9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Bjeloševića</w:t>
      </w:r>
      <w:r w:rsidR="00D87AE9" w:rsidRPr="00D342E0">
        <w:rPr>
          <w:rFonts w:asciiTheme="minorHAnsi" w:hAnsiTheme="minorHAnsi" w:cstheme="minorHAnsi"/>
          <w:sz w:val="24"/>
          <w:szCs w:val="24"/>
          <w:lang w:val="bs-Cyrl-BA"/>
        </w:rPr>
        <w:t>-</w:t>
      </w:r>
      <w:r>
        <w:rPr>
          <w:rFonts w:asciiTheme="minorHAnsi" w:hAnsiTheme="minorHAnsi" w:cstheme="minorHAnsi"/>
          <w:sz w:val="24"/>
          <w:szCs w:val="24"/>
          <w:lang w:val="bs-Cyrl-BA"/>
        </w:rPr>
        <w:t>Belog</w:t>
      </w:r>
      <w:r w:rsidR="004B116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4B116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poduložak</w:t>
      </w:r>
      <w:r w:rsidR="004B116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4B116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808E3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14, </w:t>
      </w:r>
      <w:r>
        <w:rPr>
          <w:rFonts w:asciiTheme="minorHAnsi" w:hAnsiTheme="minorHAnsi" w:cstheme="minorHAnsi"/>
          <w:sz w:val="24"/>
          <w:szCs w:val="24"/>
          <w:lang w:val="sr-Cyrl-CS"/>
        </w:rPr>
        <w:t>površine</w:t>
      </w:r>
      <w:r w:rsidR="00C808E3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18 </w:t>
      </w:r>
      <w:r>
        <w:rPr>
          <w:rFonts w:asciiTheme="minorHAnsi" w:hAnsiTheme="minorHAnsi" w:cstheme="minorHAnsi"/>
          <w:sz w:val="24"/>
          <w:szCs w:val="24"/>
          <w:lang w:val="sr-Cyrl-CS"/>
        </w:rPr>
        <w:t>m</w:t>
      </w:r>
      <w:r w:rsidR="00D74647" w:rsidRPr="00D342E0">
        <w:rPr>
          <w:rFonts w:asciiTheme="minorHAnsi" w:hAnsiTheme="minorHAnsi" w:cstheme="minorHAnsi"/>
          <w:sz w:val="24"/>
          <w:szCs w:val="24"/>
          <w:vertAlign w:val="superscript"/>
          <w:lang w:val="sr-Cyrl-CS"/>
        </w:rPr>
        <w:t>2</w:t>
      </w:r>
      <w:r w:rsidR="004B116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4B116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tržišnoj</w:t>
      </w:r>
      <w:r w:rsidR="004B116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4B116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od</w:t>
      </w:r>
      <w:r w:rsidR="004B116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74647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1.342,00 </w:t>
      </w:r>
      <w:r w:rsidR="004B1166" w:rsidRPr="00D342E0">
        <w:rPr>
          <w:rFonts w:asciiTheme="minorHAnsi" w:hAnsiTheme="minorHAnsi" w:cstheme="minorHAnsi"/>
          <w:sz w:val="24"/>
          <w:szCs w:val="24"/>
        </w:rPr>
        <w:t>KM/</w:t>
      </w:r>
      <w:r>
        <w:rPr>
          <w:rFonts w:asciiTheme="minorHAnsi" w:hAnsiTheme="minorHAnsi" w:cstheme="minorHAnsi"/>
          <w:sz w:val="24"/>
          <w:szCs w:val="24"/>
        </w:rPr>
        <w:t>m</w:t>
      </w:r>
      <w:r w:rsidR="00D74647" w:rsidRPr="00D342E0">
        <w:rPr>
          <w:rFonts w:asciiTheme="minorHAnsi" w:hAnsiTheme="minorHAnsi" w:cstheme="minorHAnsi"/>
          <w:sz w:val="24"/>
          <w:szCs w:val="24"/>
          <w:vertAlign w:val="superscript"/>
          <w:lang w:val="bs-Cyrl-BA"/>
        </w:rPr>
        <w:t>2</w:t>
      </w:r>
      <w:r w:rsidR="004B1166" w:rsidRPr="00D342E0">
        <w:rPr>
          <w:rFonts w:asciiTheme="minorHAnsi" w:hAnsiTheme="minorHAnsi" w:cstheme="minorHAnsi"/>
          <w:sz w:val="24"/>
          <w:szCs w:val="24"/>
        </w:rPr>
        <w:t>,</w:t>
      </w:r>
      <w:r w:rsidR="004B116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4B116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4B116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početnoj</w:t>
      </w:r>
      <w:r w:rsidR="00DD4CD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prodajnoj</w:t>
      </w:r>
      <w:r w:rsidR="00DD4CD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cijeni</w:t>
      </w:r>
      <w:r w:rsidR="00DD4CD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DD4CD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iznosu</w:t>
      </w:r>
      <w:r w:rsidR="00DD4CD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DD4CD2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A377D3">
        <w:rPr>
          <w:rFonts w:asciiTheme="minorHAnsi" w:hAnsiTheme="minorHAnsi" w:cstheme="minorHAnsi"/>
          <w:sz w:val="24"/>
          <w:szCs w:val="24"/>
          <w:lang w:val="bs-Latn-BA"/>
        </w:rPr>
        <w:t xml:space="preserve"> </w:t>
      </w:r>
      <w:r w:rsidR="00A377D3">
        <w:rPr>
          <w:rFonts w:asciiTheme="minorHAnsi" w:hAnsiTheme="minorHAnsi" w:cstheme="minorHAnsi"/>
          <w:sz w:val="24"/>
          <w:szCs w:val="24"/>
          <w:lang w:val="bs-Cyrl-BA"/>
        </w:rPr>
        <w:t xml:space="preserve">24.156,00 </w:t>
      </w:r>
      <w:r>
        <w:rPr>
          <w:rFonts w:asciiTheme="minorHAnsi" w:hAnsiTheme="minorHAnsi" w:cstheme="minorHAnsi"/>
          <w:sz w:val="24"/>
          <w:szCs w:val="24"/>
          <w:lang w:val="sr-Cyrl-CS"/>
        </w:rPr>
        <w:t>KM</w:t>
      </w:r>
      <w:r w:rsidR="00A377D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74647" w:rsidRPr="00D342E0">
        <w:rPr>
          <w:rFonts w:asciiTheme="minorHAnsi" w:hAnsiTheme="minorHAnsi" w:cstheme="minorHAnsi"/>
          <w:sz w:val="24"/>
          <w:szCs w:val="24"/>
          <w:lang w:val="sr-Cyrl-CS"/>
        </w:rPr>
        <w:t>(</w:t>
      </w:r>
      <w:r>
        <w:rPr>
          <w:rFonts w:asciiTheme="minorHAnsi" w:hAnsiTheme="minorHAnsi" w:cstheme="minorHAnsi"/>
          <w:sz w:val="24"/>
          <w:szCs w:val="24"/>
          <w:lang w:val="sr-Cyrl-CS"/>
        </w:rPr>
        <w:t>slovima</w:t>
      </w:r>
      <w:r w:rsidR="00D74647" w:rsidRPr="00D342E0">
        <w:rPr>
          <w:rFonts w:asciiTheme="minorHAnsi" w:hAnsiTheme="minorHAnsi" w:cstheme="minorHAnsi"/>
          <w:sz w:val="24"/>
          <w:szCs w:val="24"/>
          <w:lang w:val="sr-Cyrl-CS"/>
        </w:rPr>
        <w:t>:</w:t>
      </w:r>
      <w:r>
        <w:rPr>
          <w:rFonts w:asciiTheme="minorHAnsi" w:hAnsiTheme="minorHAnsi" w:cstheme="minorHAnsi"/>
          <w:sz w:val="24"/>
          <w:szCs w:val="24"/>
          <w:lang w:val="bs-Cyrl-BA"/>
        </w:rPr>
        <w:t>dvadesetčetirihiljadestotinupedsetšest</w:t>
      </w:r>
      <w:r w:rsidR="00DD4CD2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DD4CD2">
        <w:rPr>
          <w:rFonts w:asciiTheme="minorHAnsi" w:hAnsiTheme="minorHAnsi" w:cstheme="minorHAnsi"/>
          <w:sz w:val="24"/>
          <w:szCs w:val="24"/>
          <w:lang w:val="bs-Latn-BA"/>
        </w:rPr>
        <w:t xml:space="preserve"> </w:t>
      </w:r>
      <w:r w:rsidR="00D74647" w:rsidRPr="00D342E0">
        <w:rPr>
          <w:rFonts w:asciiTheme="minorHAnsi" w:hAnsiTheme="minorHAnsi" w:cstheme="minorHAnsi"/>
          <w:sz w:val="24"/>
          <w:szCs w:val="24"/>
          <w:lang w:val="bs-Cyrl-BA"/>
        </w:rPr>
        <w:t>00/100</w:t>
      </w:r>
      <w:r w:rsidR="00F35741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konvertibilnihmaraka</w:t>
      </w:r>
      <w:r w:rsidR="00D74647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), </w:t>
      </w:r>
    </w:p>
    <w:p w:rsidR="000E7F1F" w:rsidRPr="00D342E0" w:rsidRDefault="000E7F1F" w:rsidP="000E7F1F">
      <w:pPr>
        <w:pStyle w:val="Paragrafspiska"/>
        <w:widowControl/>
        <w:autoSpaceDE/>
        <w:autoSpaceDN/>
        <w:spacing w:line="276" w:lineRule="auto"/>
        <w:ind w:left="0" w:firstLine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</w:p>
    <w:p w:rsidR="005E3F6D" w:rsidRPr="00D342E0" w:rsidRDefault="00654DF3" w:rsidP="005E3F6D">
      <w:pPr>
        <w:pStyle w:val="Tijeloteksta"/>
        <w:spacing w:before="31"/>
        <w:ind w:right="283"/>
        <w:jc w:val="center"/>
        <w:rPr>
          <w:rFonts w:asciiTheme="minorHAnsi" w:hAnsiTheme="minorHAnsi" w:cstheme="minorHAnsi"/>
          <w:sz w:val="24"/>
          <w:szCs w:val="24"/>
          <w:lang w:val="bs-Cyrl-BA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Član</w:t>
      </w:r>
      <w:r w:rsidR="005E3F6D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3. </w:t>
      </w:r>
    </w:p>
    <w:p w:rsidR="005E3F6D" w:rsidRPr="00D342E0" w:rsidRDefault="005E3F6D" w:rsidP="00346A0C">
      <w:pPr>
        <w:pStyle w:val="Tijeloteksta"/>
        <w:spacing w:before="31" w:line="276" w:lineRule="auto"/>
        <w:ind w:left="143" w:right="283" w:firstLine="283"/>
        <w:jc w:val="both"/>
        <w:rPr>
          <w:rFonts w:asciiTheme="minorHAnsi" w:hAnsiTheme="minorHAnsi" w:cstheme="minorHAnsi"/>
        </w:rPr>
      </w:pPr>
    </w:p>
    <w:p w:rsidR="005E3F6D" w:rsidRPr="00D342E0" w:rsidRDefault="005E3F6D" w:rsidP="00346A0C">
      <w:pPr>
        <w:pStyle w:val="Tijeloteksta"/>
        <w:spacing w:line="276" w:lineRule="auto"/>
        <w:ind w:left="142" w:right="284" w:firstLine="284"/>
        <w:jc w:val="both"/>
        <w:rPr>
          <w:rFonts w:asciiTheme="minorHAnsi" w:hAnsiTheme="minorHAnsi" w:cstheme="minorHAnsi"/>
          <w:sz w:val="24"/>
          <w:szCs w:val="24"/>
        </w:rPr>
      </w:pPr>
      <w:r w:rsidRPr="00D342E0">
        <w:rPr>
          <w:rFonts w:asciiTheme="minorHAnsi" w:hAnsiTheme="minorHAnsi" w:cstheme="minorHAnsi"/>
          <w:sz w:val="24"/>
          <w:szCs w:val="24"/>
        </w:rPr>
        <w:tab/>
      </w:r>
      <w:r w:rsidR="00654DF3">
        <w:rPr>
          <w:rFonts w:asciiTheme="minorHAnsi" w:hAnsiTheme="minorHAnsi" w:cstheme="minorHAnsi"/>
          <w:sz w:val="24"/>
          <w:szCs w:val="24"/>
        </w:rPr>
        <w:t>Prodaja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predmetne</w:t>
      </w:r>
      <w:r w:rsidR="004672B0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imovine</w:t>
      </w:r>
      <w:r w:rsidRPr="00D342E0">
        <w:rPr>
          <w:rFonts w:asciiTheme="minorHAnsi" w:hAnsiTheme="minorHAnsi" w:cstheme="minorHAnsi"/>
          <w:sz w:val="24"/>
          <w:szCs w:val="24"/>
        </w:rPr>
        <w:t xml:space="preserve">, </w:t>
      </w:r>
      <w:r w:rsidR="00654DF3">
        <w:rPr>
          <w:rFonts w:asciiTheme="minorHAnsi" w:hAnsiTheme="minorHAnsi" w:cstheme="minorHAnsi"/>
          <w:sz w:val="24"/>
          <w:szCs w:val="24"/>
        </w:rPr>
        <w:t>izvršiće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se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pribavljanjem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pismenih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ponuda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u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skladu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sa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Uredbom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o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postupku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javne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prodaje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poslovnih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zgrada</w:t>
      </w:r>
      <w:r w:rsidRPr="00D342E0">
        <w:rPr>
          <w:rFonts w:asciiTheme="minorHAnsi" w:hAnsiTheme="minorHAnsi" w:cstheme="minorHAnsi"/>
          <w:sz w:val="24"/>
          <w:szCs w:val="24"/>
        </w:rPr>
        <w:t xml:space="preserve">, </w:t>
      </w:r>
      <w:r w:rsidR="00654DF3">
        <w:rPr>
          <w:rFonts w:asciiTheme="minorHAnsi" w:hAnsiTheme="minorHAnsi" w:cstheme="minorHAnsi"/>
          <w:sz w:val="24"/>
          <w:szCs w:val="24"/>
        </w:rPr>
        <w:t>poslovnih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prostorija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i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garaža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u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državnoj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svojini</w:t>
      </w:r>
      <w:r w:rsidRPr="00D342E0">
        <w:rPr>
          <w:rFonts w:asciiTheme="minorHAnsi" w:hAnsiTheme="minorHAnsi" w:cstheme="minorHAnsi"/>
          <w:sz w:val="24"/>
          <w:szCs w:val="24"/>
        </w:rPr>
        <w:t xml:space="preserve"> („</w:t>
      </w:r>
      <w:r w:rsidR="00654DF3">
        <w:rPr>
          <w:rFonts w:asciiTheme="minorHAnsi" w:hAnsiTheme="minorHAnsi" w:cstheme="minorHAnsi"/>
          <w:sz w:val="24"/>
          <w:szCs w:val="24"/>
        </w:rPr>
        <w:t>Službeni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glasnik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Republike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Srpske</w:t>
      </w:r>
      <w:r w:rsidRPr="00D342E0">
        <w:rPr>
          <w:rFonts w:asciiTheme="minorHAnsi" w:hAnsiTheme="minorHAnsi" w:cstheme="minorHAnsi"/>
          <w:sz w:val="24"/>
          <w:szCs w:val="24"/>
        </w:rPr>
        <w:t>“,</w:t>
      </w:r>
      <w:r w:rsidR="00AB1DB8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broj</w:t>
      </w:r>
      <w:r w:rsidRPr="00D342E0">
        <w:rPr>
          <w:rFonts w:asciiTheme="minorHAnsi" w:hAnsiTheme="minorHAnsi" w:cstheme="minorHAnsi"/>
          <w:sz w:val="24"/>
          <w:szCs w:val="24"/>
        </w:rPr>
        <w:t xml:space="preserve">: 100/12), </w:t>
      </w:r>
      <w:r w:rsidR="00654DF3">
        <w:rPr>
          <w:rFonts w:asciiTheme="minorHAnsi" w:hAnsiTheme="minorHAnsi" w:cstheme="minorHAnsi"/>
          <w:sz w:val="24"/>
          <w:szCs w:val="24"/>
        </w:rPr>
        <w:t>odnosno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po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pravu</w:t>
      </w:r>
      <w:r w:rsidRPr="00D342E0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preče</w:t>
      </w:r>
      <w:r w:rsidRPr="00D342E0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kupovine</w:t>
      </w:r>
      <w:r w:rsidRPr="00D342E0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za</w:t>
      </w:r>
      <w:r w:rsidRPr="00D342E0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privremene</w:t>
      </w:r>
      <w:r w:rsidRPr="00D342E0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korisnike</w:t>
      </w:r>
      <w:r w:rsidRPr="00D342E0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garaža</w:t>
      </w:r>
      <w:r w:rsidR="00017D62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koj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e</w:t>
      </w:r>
      <w:r w:rsidR="00017D62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su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funkcionalno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povezana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sa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stanom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u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njegovom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vlasništvu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ili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je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sastavni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dio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objekta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u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kojem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je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on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etažni</w:t>
      </w:r>
      <w:r w:rsidRPr="00D342E0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vlasnik</w:t>
      </w:r>
      <w:r w:rsidRPr="00D342E0">
        <w:rPr>
          <w:rFonts w:asciiTheme="minorHAnsi" w:hAnsiTheme="minorHAnsi" w:cstheme="minorHAnsi"/>
          <w:sz w:val="24"/>
          <w:szCs w:val="24"/>
        </w:rPr>
        <w:t>,</w:t>
      </w:r>
      <w:r w:rsidRPr="00D342E0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po</w:t>
      </w:r>
      <w:r w:rsidRPr="00D342E0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početnoj</w:t>
      </w:r>
      <w:r w:rsidRPr="00D342E0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cijeni</w:t>
      </w:r>
      <w:r w:rsidRPr="00D342E0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iz</w:t>
      </w:r>
      <w:r w:rsidRPr="00D342E0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čl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ana</w:t>
      </w:r>
      <w:r w:rsidR="004672B0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2.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ove</w:t>
      </w:r>
      <w:r w:rsidRPr="00D342E0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Odluke</w:t>
      </w:r>
      <w:r w:rsidRPr="00D342E0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1B502F" w:rsidRPr="00D342E0" w:rsidRDefault="001B502F" w:rsidP="00346A0C">
      <w:pPr>
        <w:pStyle w:val="Tijeloteksta"/>
        <w:spacing w:line="276" w:lineRule="auto"/>
        <w:ind w:right="136"/>
        <w:jc w:val="both"/>
        <w:rPr>
          <w:rFonts w:asciiTheme="minorHAnsi" w:hAnsiTheme="minorHAnsi" w:cstheme="minorHAnsi"/>
          <w:spacing w:val="-5"/>
          <w:sz w:val="24"/>
          <w:szCs w:val="24"/>
        </w:rPr>
      </w:pPr>
    </w:p>
    <w:p w:rsidR="005E3F6D" w:rsidRPr="00D342E0" w:rsidRDefault="00654DF3" w:rsidP="005E3F6D">
      <w:pPr>
        <w:pStyle w:val="Tijeloteksta"/>
        <w:ind w:right="136"/>
        <w:jc w:val="center"/>
        <w:rPr>
          <w:rFonts w:asciiTheme="minorHAnsi" w:hAnsiTheme="minorHAnsi" w:cstheme="minorHAnsi"/>
          <w:spacing w:val="-5"/>
          <w:sz w:val="24"/>
          <w:szCs w:val="24"/>
          <w:lang w:val="bs-Cyrl-BA"/>
        </w:rPr>
      </w:pPr>
      <w:r>
        <w:rPr>
          <w:rFonts w:asciiTheme="minorHAnsi" w:hAnsiTheme="minorHAnsi" w:cstheme="minorHAnsi"/>
          <w:spacing w:val="-5"/>
          <w:sz w:val="24"/>
          <w:szCs w:val="24"/>
        </w:rPr>
        <w:t>Č</w:t>
      </w:r>
      <w:r>
        <w:rPr>
          <w:rFonts w:asciiTheme="minorHAnsi" w:hAnsiTheme="minorHAnsi" w:cstheme="minorHAnsi"/>
          <w:spacing w:val="-5"/>
          <w:sz w:val="24"/>
          <w:szCs w:val="24"/>
          <w:lang w:val="bs-Cyrl-BA"/>
        </w:rPr>
        <w:t>lan</w:t>
      </w:r>
      <w:r w:rsidR="00AB1DB8" w:rsidRPr="00D342E0">
        <w:rPr>
          <w:rFonts w:asciiTheme="minorHAnsi" w:hAnsiTheme="minorHAnsi" w:cstheme="minorHAnsi"/>
          <w:spacing w:val="-5"/>
          <w:sz w:val="24"/>
          <w:szCs w:val="24"/>
          <w:lang w:val="bs-Cyrl-BA"/>
        </w:rPr>
        <w:t xml:space="preserve"> 4. </w:t>
      </w:r>
    </w:p>
    <w:p w:rsidR="001B502F" w:rsidRPr="00D342E0" w:rsidRDefault="001B502F" w:rsidP="00346A0C">
      <w:pPr>
        <w:pStyle w:val="Paragrafspiska"/>
        <w:tabs>
          <w:tab w:val="left" w:pos="718"/>
          <w:tab w:val="left" w:pos="720"/>
        </w:tabs>
        <w:spacing w:line="276" w:lineRule="auto"/>
        <w:ind w:left="720" w:right="42" w:firstLine="0"/>
        <w:rPr>
          <w:rFonts w:asciiTheme="minorHAnsi" w:hAnsiTheme="minorHAnsi" w:cstheme="minorHAnsi"/>
          <w:spacing w:val="-5"/>
          <w:sz w:val="24"/>
          <w:szCs w:val="24"/>
          <w:lang w:val="bs-Cyrl-BA"/>
        </w:rPr>
      </w:pPr>
    </w:p>
    <w:p w:rsidR="00346A0C" w:rsidRPr="00D342E0" w:rsidRDefault="00654DF3" w:rsidP="00346A0C">
      <w:pPr>
        <w:pStyle w:val="Paragrafspiska"/>
        <w:numPr>
          <w:ilvl w:val="0"/>
          <w:numId w:val="25"/>
        </w:numPr>
        <w:spacing w:line="276" w:lineRule="auto"/>
        <w:ind w:right="4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Javni</w:t>
      </w:r>
      <w:r w:rsidR="001B502F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oglas</w:t>
      </w:r>
      <w:r w:rsidR="001B502F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za</w:t>
      </w:r>
      <w:r w:rsidR="001B502F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prodaju</w:t>
      </w:r>
      <w:r w:rsidR="001B502F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nepokretnosti</w:t>
      </w:r>
      <w:r w:rsidR="001B502F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u</w:t>
      </w:r>
      <w:r w:rsidR="001B502F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postupku</w:t>
      </w:r>
      <w:r w:rsidR="001B502F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pribavljanja</w:t>
      </w:r>
      <w:r w:rsidR="001B502F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pisanih</w:t>
      </w:r>
      <w:r w:rsidR="001B502F" w:rsidRPr="00D342E0">
        <w:rPr>
          <w:rFonts w:asciiTheme="minorHAnsi" w:hAnsiTheme="minorHAnsi" w:cstheme="minorHAnsi"/>
          <w:sz w:val="24"/>
          <w:szCs w:val="24"/>
        </w:rPr>
        <w:t xml:space="preserve"> </w:t>
      </w:r>
    </w:p>
    <w:p w:rsidR="001B502F" w:rsidRPr="00D342E0" w:rsidRDefault="00654DF3" w:rsidP="00346A0C">
      <w:pPr>
        <w:pStyle w:val="Paragrafspiska"/>
        <w:spacing w:line="276" w:lineRule="auto"/>
        <w:ind w:left="0" w:right="42" w:firstLine="0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t>ponuda</w:t>
      </w:r>
      <w:proofErr w:type="gramEnd"/>
      <w:r w:rsidR="001B502F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se</w:t>
      </w:r>
      <w:r w:rsidR="00ED2CE2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objavljuje</w:t>
      </w:r>
      <w:r w:rsidR="00ED2CE2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na</w:t>
      </w:r>
      <w:r w:rsidR="00ED2CE2" w:rsidRPr="00D342E0">
        <w:rPr>
          <w:rFonts w:asciiTheme="minorHAnsi" w:hAnsiTheme="minorHAnsi" w:cstheme="minorHAnsi"/>
          <w:sz w:val="24"/>
          <w:szCs w:val="24"/>
        </w:rPr>
        <w:t xml:space="preserve"> o</w:t>
      </w:r>
      <w:r>
        <w:rPr>
          <w:rFonts w:asciiTheme="minorHAnsi" w:hAnsiTheme="minorHAnsi" w:cstheme="minorHAnsi"/>
          <w:sz w:val="24"/>
          <w:szCs w:val="24"/>
        </w:rPr>
        <w:t>glasnoj</w:t>
      </w:r>
      <w:r w:rsidR="001B502F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tabli</w:t>
      </w:r>
      <w:r w:rsidR="001B502F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Grada</w:t>
      </w:r>
      <w:r w:rsidR="001B502F" w:rsidRPr="00D342E0">
        <w:rPr>
          <w:rFonts w:asciiTheme="minorHAnsi" w:hAnsiTheme="minorHAnsi" w:cstheme="minorHAnsi"/>
          <w:sz w:val="24"/>
          <w:szCs w:val="24"/>
        </w:rPr>
        <w:t xml:space="preserve">, </w:t>
      </w:r>
      <w:r>
        <w:rPr>
          <w:rFonts w:asciiTheme="minorHAnsi" w:hAnsiTheme="minorHAnsi" w:cstheme="minorHAnsi"/>
          <w:sz w:val="24"/>
          <w:szCs w:val="24"/>
        </w:rPr>
        <w:t>zvaničnoj</w:t>
      </w:r>
      <w:r w:rsidR="001B502F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internet</w:t>
      </w:r>
      <w:r w:rsidR="001B502F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stranici</w:t>
      </w:r>
      <w:r w:rsidR="001B502F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Grada</w:t>
      </w:r>
      <w:r w:rsidR="001B502F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i</w:t>
      </w:r>
      <w:r w:rsidR="001B502F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najmanje</w:t>
      </w:r>
      <w:r w:rsidR="001B502F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u</w:t>
      </w:r>
      <w:r w:rsidR="001B502F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jednom</w:t>
      </w:r>
      <w:r w:rsidR="001B502F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dnevnom</w:t>
      </w:r>
      <w:r w:rsidR="001B502F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listu</w:t>
      </w:r>
      <w:r w:rsidR="001B502F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dostupnom</w:t>
      </w:r>
      <w:r w:rsidR="001B502F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svim</w:t>
      </w:r>
      <w:r w:rsidR="001B502F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građanima</w:t>
      </w:r>
      <w:r w:rsidR="001B502F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Republike</w:t>
      </w:r>
      <w:r w:rsidR="001B502F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Srpske</w:t>
      </w:r>
      <w:r w:rsidR="001B502F" w:rsidRPr="00D342E0">
        <w:rPr>
          <w:rFonts w:asciiTheme="minorHAnsi" w:hAnsiTheme="minorHAnsi" w:cstheme="minorHAnsi"/>
          <w:sz w:val="24"/>
          <w:szCs w:val="24"/>
        </w:rPr>
        <w:t>.</w:t>
      </w:r>
    </w:p>
    <w:p w:rsidR="0040463C" w:rsidRPr="00D342E0" w:rsidRDefault="00654DF3" w:rsidP="00346A0C">
      <w:pPr>
        <w:pStyle w:val="Paragrafspiska"/>
        <w:numPr>
          <w:ilvl w:val="0"/>
          <w:numId w:val="25"/>
        </w:numPr>
        <w:tabs>
          <w:tab w:val="left" w:pos="718"/>
          <w:tab w:val="left" w:pos="720"/>
        </w:tabs>
        <w:spacing w:line="276" w:lineRule="auto"/>
        <w:ind w:right="4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Rok</w:t>
      </w:r>
      <w:r w:rsidR="001B502F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za</w:t>
      </w:r>
      <w:r w:rsidR="001B502F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dostavljanje</w:t>
      </w:r>
      <w:r w:rsidR="001B502F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pisanih</w:t>
      </w:r>
      <w:r w:rsidR="001B502F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ponuda</w:t>
      </w:r>
      <w:r w:rsidR="001B502F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je</w:t>
      </w:r>
      <w:r w:rsidR="001B502F" w:rsidRPr="00D342E0">
        <w:rPr>
          <w:rFonts w:asciiTheme="minorHAnsi" w:hAnsiTheme="minorHAnsi" w:cstheme="minorHAnsi"/>
          <w:sz w:val="24"/>
          <w:szCs w:val="24"/>
        </w:rPr>
        <w:t xml:space="preserve"> 15 </w:t>
      </w:r>
      <w:r>
        <w:rPr>
          <w:rFonts w:asciiTheme="minorHAnsi" w:hAnsiTheme="minorHAnsi" w:cstheme="minorHAnsi"/>
          <w:sz w:val="24"/>
          <w:szCs w:val="24"/>
        </w:rPr>
        <w:t>dana</w:t>
      </w:r>
      <w:r w:rsidR="001B502F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od</w:t>
      </w:r>
      <w:r w:rsidR="008222A4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dana</w:t>
      </w:r>
      <w:r w:rsidR="001B502F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posljednjeg</w:t>
      </w:r>
      <w:r w:rsidR="00381473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objavljivanja</w:t>
      </w:r>
      <w:r w:rsidR="001B502F" w:rsidRPr="00D342E0">
        <w:rPr>
          <w:rFonts w:asciiTheme="minorHAnsi" w:hAnsiTheme="minorHAnsi" w:cstheme="minorHAnsi"/>
          <w:sz w:val="24"/>
          <w:szCs w:val="24"/>
        </w:rPr>
        <w:t xml:space="preserve"> </w:t>
      </w:r>
    </w:p>
    <w:p w:rsidR="00F35741" w:rsidRPr="00654DF3" w:rsidRDefault="00654DF3" w:rsidP="00654DF3">
      <w:pPr>
        <w:pStyle w:val="Paragrafspiska"/>
        <w:tabs>
          <w:tab w:val="left" w:pos="718"/>
          <w:tab w:val="left" w:pos="720"/>
        </w:tabs>
        <w:spacing w:line="276" w:lineRule="auto"/>
        <w:ind w:left="0" w:right="48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Javnog</w:t>
      </w:r>
      <w:r w:rsidR="001B502F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oglasa</w:t>
      </w:r>
      <w:r w:rsidR="001B502F" w:rsidRPr="00D342E0">
        <w:rPr>
          <w:rFonts w:asciiTheme="minorHAnsi" w:hAnsiTheme="minorHAnsi" w:cstheme="minorHAnsi"/>
          <w:sz w:val="24"/>
          <w:szCs w:val="24"/>
        </w:rPr>
        <w:t>.</w:t>
      </w:r>
    </w:p>
    <w:p w:rsidR="00AB1DB8" w:rsidRPr="00D342E0" w:rsidRDefault="00654DF3" w:rsidP="005E3F6D">
      <w:pPr>
        <w:pStyle w:val="Tijeloteksta"/>
        <w:ind w:right="136"/>
        <w:jc w:val="center"/>
        <w:rPr>
          <w:rFonts w:asciiTheme="minorHAnsi" w:hAnsiTheme="minorHAnsi" w:cstheme="minorHAnsi"/>
          <w:sz w:val="24"/>
          <w:szCs w:val="24"/>
          <w:lang w:val="bs-Cyrl-BA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Član</w:t>
      </w:r>
      <w:r w:rsidR="001B502F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5. </w:t>
      </w:r>
    </w:p>
    <w:p w:rsidR="00945A69" w:rsidRPr="00D342E0" w:rsidRDefault="00945A69" w:rsidP="00694A5D">
      <w:pPr>
        <w:pStyle w:val="Tijeloteksta"/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bs-Cyrl-BA"/>
        </w:rPr>
      </w:pPr>
    </w:p>
    <w:p w:rsidR="00B672D0" w:rsidRPr="00D342E0" w:rsidRDefault="0040463C" w:rsidP="00694A5D">
      <w:pPr>
        <w:pStyle w:val="Tijeloteksta"/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bs-Cyrl-BA"/>
        </w:rPr>
      </w:pPr>
      <w:r w:rsidRPr="00D342E0">
        <w:rPr>
          <w:rFonts w:asciiTheme="minorHAnsi" w:hAnsiTheme="minorHAnsi" w:cstheme="minorHAnsi"/>
          <w:sz w:val="24"/>
          <w:szCs w:val="24"/>
        </w:rPr>
        <w:tab/>
      </w:r>
      <w:r w:rsidR="00654DF3">
        <w:rPr>
          <w:rFonts w:asciiTheme="minorHAnsi" w:hAnsiTheme="minorHAnsi" w:cstheme="minorHAnsi"/>
          <w:sz w:val="24"/>
          <w:szCs w:val="24"/>
        </w:rPr>
        <w:t>Za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učešće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u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postupku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pribavljanja</w:t>
      </w:r>
      <w:r w:rsidR="000358D1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pisanih</w:t>
      </w:r>
      <w:r w:rsidR="000358D1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ponuda</w:t>
      </w:r>
      <w:r w:rsidR="000358D1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na</w:t>
      </w:r>
      <w:r w:rsidR="000358D1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osnovu</w:t>
      </w:r>
      <w:r w:rsidR="000358D1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J</w:t>
      </w:r>
      <w:r w:rsidR="00654DF3">
        <w:rPr>
          <w:rFonts w:asciiTheme="minorHAnsi" w:hAnsiTheme="minorHAnsi" w:cstheme="minorHAnsi"/>
          <w:sz w:val="24"/>
          <w:szCs w:val="24"/>
        </w:rPr>
        <w:t>avnog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oglasa</w:t>
      </w:r>
      <w:r w:rsidRPr="00D342E0">
        <w:rPr>
          <w:rFonts w:asciiTheme="minorHAnsi" w:hAnsiTheme="minorHAnsi" w:cstheme="minorHAnsi"/>
          <w:sz w:val="24"/>
          <w:szCs w:val="24"/>
        </w:rPr>
        <w:t xml:space="preserve">, </w:t>
      </w:r>
      <w:r w:rsidR="00654DF3">
        <w:rPr>
          <w:rFonts w:asciiTheme="minorHAnsi" w:hAnsiTheme="minorHAnsi" w:cstheme="minorHAnsi"/>
          <w:sz w:val="24"/>
          <w:szCs w:val="24"/>
        </w:rPr>
        <w:t>učesnici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su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dužni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uplatiti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akontaciju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u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iznosu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od</w:t>
      </w:r>
      <w:r w:rsidRPr="00D342E0">
        <w:rPr>
          <w:rFonts w:asciiTheme="minorHAnsi" w:hAnsiTheme="minorHAnsi" w:cstheme="minorHAnsi"/>
          <w:sz w:val="24"/>
          <w:szCs w:val="24"/>
        </w:rPr>
        <w:t xml:space="preserve"> 10% </w:t>
      </w:r>
      <w:r w:rsidR="00654DF3">
        <w:rPr>
          <w:rFonts w:asciiTheme="minorHAnsi" w:hAnsiTheme="minorHAnsi" w:cstheme="minorHAnsi"/>
          <w:sz w:val="24"/>
          <w:szCs w:val="24"/>
        </w:rPr>
        <w:t>od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početne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prodajne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cijene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nepokretnosti</w:t>
      </w:r>
      <w:r w:rsidRPr="00D342E0">
        <w:rPr>
          <w:rFonts w:asciiTheme="minorHAnsi" w:hAnsiTheme="minorHAnsi" w:cstheme="minorHAnsi"/>
          <w:sz w:val="24"/>
          <w:szCs w:val="24"/>
        </w:rPr>
        <w:t xml:space="preserve">, </w:t>
      </w:r>
      <w:r w:rsidR="00654DF3">
        <w:rPr>
          <w:rFonts w:asciiTheme="minorHAnsi" w:hAnsiTheme="minorHAnsi" w:cstheme="minorHAnsi"/>
          <w:sz w:val="24"/>
          <w:szCs w:val="24"/>
        </w:rPr>
        <w:t>s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tim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što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taj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iznos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ne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može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biti</w:t>
      </w:r>
      <w:r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niži</w:t>
      </w:r>
      <w:r w:rsidR="00B672D0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od</w:t>
      </w:r>
      <w:r w:rsidR="00B672D0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500</w:t>
      </w:r>
      <w:proofErr w:type="gramStart"/>
      <w:r w:rsidR="00B672D0" w:rsidRPr="00D342E0">
        <w:rPr>
          <w:rFonts w:asciiTheme="minorHAnsi" w:hAnsiTheme="minorHAnsi" w:cstheme="minorHAnsi"/>
          <w:sz w:val="24"/>
          <w:szCs w:val="24"/>
          <w:lang w:val="bs-Cyrl-BA"/>
        </w:rPr>
        <w:t>,00</w:t>
      </w:r>
      <w:proofErr w:type="gramEnd"/>
      <w:r w:rsidR="00BD26D6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KM</w:t>
      </w:r>
      <w:r w:rsidR="00B672D0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i</w:t>
      </w:r>
      <w:r w:rsidR="00B672D0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to</w:t>
      </w:r>
      <w:r w:rsidR="00B672D0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na</w:t>
      </w:r>
      <w:r w:rsidR="00B672D0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Jedinstveni</w:t>
      </w:r>
      <w:r w:rsidR="00D60B77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račun</w:t>
      </w:r>
      <w:r w:rsidR="00D60B77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trezora</w:t>
      </w:r>
      <w:r w:rsidR="00D60B77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Grada</w:t>
      </w:r>
      <w:r w:rsidR="00D60B77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Dervente</w:t>
      </w:r>
      <w:r w:rsidR="00C355A2" w:rsidRPr="00D342E0">
        <w:rPr>
          <w:rFonts w:asciiTheme="minorHAnsi" w:hAnsiTheme="minorHAnsi" w:cstheme="minorHAnsi"/>
          <w:sz w:val="24"/>
          <w:szCs w:val="24"/>
        </w:rPr>
        <w:t xml:space="preserve">,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945A6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555-008-00252003-23,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otvoren</w:t>
      </w:r>
      <w:r w:rsidR="00945A6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kod</w:t>
      </w:r>
      <w:r w:rsidR="00945A6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Nove</w:t>
      </w:r>
      <w:r w:rsidR="00945A6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banke</w:t>
      </w:r>
      <w:r w:rsidR="00945A6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945A69" w:rsidRPr="00D342E0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d</w:t>
      </w:r>
      <w:r w:rsidR="00945A6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Banja</w:t>
      </w:r>
      <w:r w:rsidR="00945A6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Luka</w:t>
      </w:r>
      <w:r w:rsidR="00B672D0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sa</w:t>
      </w:r>
      <w:r w:rsidR="00B672D0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naznakom</w:t>
      </w:r>
      <w:r w:rsidR="00B672D0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broja</w:t>
      </w:r>
      <w:r w:rsidR="00B672D0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oglasa</w:t>
      </w:r>
      <w:r w:rsidR="00B672D0" w:rsidRPr="00D342E0">
        <w:rPr>
          <w:rFonts w:asciiTheme="minorHAnsi" w:hAnsiTheme="minorHAnsi" w:cstheme="minorHAnsi"/>
          <w:sz w:val="24"/>
          <w:szCs w:val="24"/>
        </w:rPr>
        <w:t xml:space="preserve">, </w:t>
      </w:r>
      <w:r w:rsidR="00654DF3">
        <w:rPr>
          <w:rFonts w:asciiTheme="minorHAnsi" w:hAnsiTheme="minorHAnsi" w:cstheme="minorHAnsi"/>
          <w:sz w:val="24"/>
          <w:szCs w:val="24"/>
        </w:rPr>
        <w:t>te</w:t>
      </w:r>
      <w:r w:rsidR="00B672D0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dokaz</w:t>
      </w:r>
      <w:r w:rsidR="00B672D0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o</w:t>
      </w:r>
      <w:r w:rsidR="00B672D0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uplati</w:t>
      </w:r>
      <w:r w:rsidR="00B672D0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dostaviti</w:t>
      </w:r>
      <w:r w:rsidR="00B672D0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uz</w:t>
      </w:r>
      <w:r w:rsidR="00B672D0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pisanu</w:t>
      </w:r>
      <w:r w:rsidR="00B672D0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ponudu</w:t>
      </w:r>
      <w:r w:rsidR="00B672D0" w:rsidRPr="00D342E0">
        <w:rPr>
          <w:rFonts w:asciiTheme="minorHAnsi" w:hAnsiTheme="minorHAnsi" w:cstheme="minorHAnsi"/>
          <w:sz w:val="24"/>
          <w:szCs w:val="24"/>
        </w:rPr>
        <w:t>.</w:t>
      </w:r>
    </w:p>
    <w:p w:rsidR="0040463C" w:rsidRPr="00D342E0" w:rsidRDefault="0040463C" w:rsidP="0040463C">
      <w:pPr>
        <w:pStyle w:val="Tijeloteksta"/>
        <w:ind w:right="136"/>
        <w:jc w:val="both"/>
        <w:rPr>
          <w:rFonts w:asciiTheme="minorHAnsi" w:hAnsiTheme="minorHAnsi" w:cstheme="minorHAnsi"/>
          <w:sz w:val="24"/>
          <w:szCs w:val="24"/>
          <w:lang w:val="bs-Cyrl-BA"/>
        </w:rPr>
      </w:pPr>
    </w:p>
    <w:p w:rsidR="00120433" w:rsidRPr="00D342E0" w:rsidRDefault="00654DF3" w:rsidP="005E3F6D">
      <w:pPr>
        <w:pStyle w:val="Tijeloteksta"/>
        <w:ind w:right="136"/>
        <w:jc w:val="center"/>
        <w:rPr>
          <w:rFonts w:asciiTheme="minorHAnsi" w:hAnsiTheme="minorHAnsi" w:cstheme="minorHAnsi"/>
          <w:sz w:val="24"/>
          <w:szCs w:val="24"/>
          <w:lang w:val="bs-Cyrl-BA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Član</w:t>
      </w:r>
      <w:r w:rsidR="00120433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6. </w:t>
      </w:r>
    </w:p>
    <w:p w:rsidR="00945A69" w:rsidRPr="00D342E0" w:rsidRDefault="00945A69" w:rsidP="005E3F6D">
      <w:pPr>
        <w:pStyle w:val="Tijeloteksta"/>
        <w:ind w:right="136"/>
        <w:jc w:val="center"/>
        <w:rPr>
          <w:rFonts w:asciiTheme="minorHAnsi" w:hAnsiTheme="minorHAnsi" w:cstheme="minorHAnsi"/>
          <w:sz w:val="24"/>
          <w:szCs w:val="24"/>
          <w:lang w:val="bs-Cyrl-BA"/>
        </w:rPr>
      </w:pPr>
    </w:p>
    <w:p w:rsidR="005E3F6D" w:rsidRPr="00D342E0" w:rsidRDefault="00654DF3" w:rsidP="00AB1DB8">
      <w:pPr>
        <w:pStyle w:val="Tijeloteksta"/>
        <w:spacing w:before="32"/>
        <w:ind w:left="143" w:right="282" w:firstLine="283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t>Sa</w:t>
      </w:r>
      <w:proofErr w:type="gramEnd"/>
      <w:r w:rsidR="005E3F6D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najpovoljnijim</w:t>
      </w:r>
      <w:r w:rsidR="00AB1DB8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ponuđačem</w:t>
      </w:r>
      <w:r w:rsidR="00AB1DB8" w:rsidRPr="00D342E0">
        <w:rPr>
          <w:rFonts w:asciiTheme="minorHAnsi" w:hAnsiTheme="minorHAnsi" w:cstheme="minorHAnsi"/>
          <w:sz w:val="24"/>
          <w:szCs w:val="24"/>
        </w:rPr>
        <w:t xml:space="preserve">, </w:t>
      </w:r>
      <w:r>
        <w:rPr>
          <w:rFonts w:asciiTheme="minorHAnsi" w:hAnsiTheme="minorHAnsi" w:cstheme="minorHAnsi"/>
          <w:sz w:val="24"/>
          <w:szCs w:val="24"/>
        </w:rPr>
        <w:t>odnosno</w:t>
      </w:r>
      <w:r w:rsidR="00AB1DB8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sa</w:t>
      </w:r>
      <w:r w:rsidR="00AB1DB8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privremenim</w:t>
      </w:r>
      <w:r w:rsidR="005E3F6D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korisnikom</w:t>
      </w:r>
      <w:r w:rsidR="005E3F6D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garaže</w:t>
      </w:r>
      <w:r w:rsidR="005E3F6D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koji</w:t>
      </w:r>
      <w:r w:rsidR="005E3F6D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ima</w:t>
      </w:r>
      <w:r w:rsidR="005E3F6D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pravo</w:t>
      </w:r>
      <w:r w:rsidR="005E3F6D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preče</w:t>
      </w:r>
      <w:r w:rsidR="005E3F6D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kupovine</w:t>
      </w:r>
      <w:r w:rsidR="005E3F6D" w:rsidRPr="00D342E0">
        <w:rPr>
          <w:rFonts w:asciiTheme="minorHAnsi" w:hAnsiTheme="minorHAnsi" w:cstheme="minorHAnsi"/>
          <w:sz w:val="24"/>
          <w:szCs w:val="24"/>
        </w:rPr>
        <w:t xml:space="preserve">, </w:t>
      </w:r>
      <w:r>
        <w:rPr>
          <w:rFonts w:asciiTheme="minorHAnsi" w:hAnsiTheme="minorHAnsi" w:cstheme="minorHAnsi"/>
          <w:sz w:val="24"/>
          <w:szCs w:val="24"/>
        </w:rPr>
        <w:t>a</w:t>
      </w:r>
      <w:r w:rsidR="005E3F6D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koji</w:t>
      </w:r>
      <w:r w:rsidR="005E3F6D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je</w:t>
      </w:r>
      <w:r w:rsidR="005E3F6D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prethodno</w:t>
      </w:r>
      <w:r w:rsidR="005E3F6D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pristao</w:t>
      </w:r>
      <w:r w:rsidR="005E3F6D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na</w:t>
      </w:r>
      <w:r w:rsidR="005E3F6D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kupovinu</w:t>
      </w:r>
      <w:r w:rsidR="005E3F6D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garaže</w:t>
      </w:r>
      <w:r w:rsidR="005E3F6D" w:rsidRPr="00D342E0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po</w:t>
      </w:r>
      <w:r w:rsidR="00AB1DB8" w:rsidRPr="00D342E0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utvrđenoj</w:t>
      </w:r>
      <w:r w:rsidR="005E3F6D" w:rsidRPr="00D342E0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početnoj</w:t>
      </w:r>
      <w:r w:rsidR="005E3F6D" w:rsidRPr="00D342E0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cijeni</w:t>
      </w:r>
      <w:r w:rsidR="005E3F6D" w:rsidRPr="00D342E0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iz</w:t>
      </w:r>
      <w:r w:rsidR="005E3F6D" w:rsidRPr="00D342E0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člana</w:t>
      </w:r>
      <w:r w:rsidR="006E05E0" w:rsidRPr="00D342E0">
        <w:rPr>
          <w:rFonts w:asciiTheme="minorHAnsi" w:hAnsiTheme="minorHAnsi" w:cstheme="minorHAnsi"/>
          <w:sz w:val="24"/>
          <w:szCs w:val="24"/>
        </w:rPr>
        <w:t xml:space="preserve"> 2. </w:t>
      </w:r>
      <w:proofErr w:type="gramStart"/>
      <w:r>
        <w:rPr>
          <w:rFonts w:asciiTheme="minorHAnsi" w:hAnsiTheme="minorHAnsi" w:cstheme="minorHAnsi"/>
          <w:sz w:val="24"/>
          <w:szCs w:val="24"/>
        </w:rPr>
        <w:t>ove</w:t>
      </w:r>
      <w:proofErr w:type="gramEnd"/>
      <w:r w:rsidR="00AB1DB8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Odluke</w:t>
      </w:r>
      <w:r w:rsidR="005E3F6D" w:rsidRPr="00D342E0">
        <w:rPr>
          <w:rFonts w:asciiTheme="minorHAnsi" w:hAnsiTheme="minorHAnsi" w:cstheme="minorHAnsi"/>
          <w:sz w:val="24"/>
          <w:szCs w:val="24"/>
        </w:rPr>
        <w:t xml:space="preserve">, </w:t>
      </w:r>
      <w:r>
        <w:rPr>
          <w:rFonts w:asciiTheme="minorHAnsi" w:hAnsiTheme="minorHAnsi" w:cstheme="minorHAnsi"/>
          <w:sz w:val="24"/>
          <w:szCs w:val="24"/>
        </w:rPr>
        <w:t>biće</w:t>
      </w:r>
      <w:r w:rsidR="005E3F6D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potpisan</w:t>
      </w:r>
      <w:r w:rsidR="005E3F6D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ugovor</w:t>
      </w:r>
      <w:r w:rsidR="005E3F6D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koji</w:t>
      </w:r>
      <w:r w:rsidR="005E3F6D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se</w:t>
      </w:r>
      <w:r w:rsidR="005E3F6D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sačinjava</w:t>
      </w:r>
      <w:r w:rsidR="005E3F6D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u</w:t>
      </w:r>
      <w:r w:rsidR="005E3F6D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obliku</w:t>
      </w:r>
      <w:r w:rsidR="005E3F6D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notarski</w:t>
      </w:r>
      <w:r w:rsidR="005E3F6D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obrađene</w:t>
      </w:r>
      <w:r w:rsidR="005E3F6D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isprave</w:t>
      </w:r>
      <w:r w:rsidR="005E3F6D" w:rsidRPr="00D342E0">
        <w:rPr>
          <w:rFonts w:asciiTheme="minorHAnsi" w:hAnsiTheme="minorHAnsi" w:cstheme="minorHAnsi"/>
          <w:sz w:val="24"/>
          <w:szCs w:val="24"/>
        </w:rPr>
        <w:t>.</w:t>
      </w:r>
    </w:p>
    <w:p w:rsidR="00C853B8" w:rsidRPr="00D342E0" w:rsidRDefault="00C853B8" w:rsidP="000E7F1F">
      <w:pPr>
        <w:pStyle w:val="Tijeloteksta"/>
        <w:spacing w:before="12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4028D" w:rsidRPr="00D342E0" w:rsidRDefault="00654DF3" w:rsidP="000E7F1F">
      <w:pPr>
        <w:pStyle w:val="Tijeloteksta"/>
        <w:spacing w:line="276" w:lineRule="auto"/>
        <w:jc w:val="center"/>
        <w:rPr>
          <w:rFonts w:asciiTheme="minorHAnsi" w:hAnsiTheme="minorHAnsi" w:cstheme="minorHAnsi"/>
          <w:spacing w:val="-5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Član</w:t>
      </w:r>
      <w:r w:rsidR="00945A69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7</w:t>
      </w:r>
      <w:r w:rsidR="00D4028D" w:rsidRPr="00D342E0">
        <w:rPr>
          <w:rFonts w:asciiTheme="minorHAnsi" w:hAnsiTheme="minorHAnsi" w:cstheme="minorHAnsi"/>
          <w:spacing w:val="-5"/>
          <w:sz w:val="24"/>
          <w:szCs w:val="24"/>
        </w:rPr>
        <w:t>.</w:t>
      </w:r>
    </w:p>
    <w:p w:rsidR="000E7F1F" w:rsidRPr="00D342E0" w:rsidRDefault="000E7F1F" w:rsidP="000E7F1F">
      <w:pPr>
        <w:pStyle w:val="Tijeloteksta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4672B0" w:rsidRPr="00D342E0" w:rsidRDefault="00654DF3" w:rsidP="004672B0">
      <w:pPr>
        <w:pStyle w:val="Tijeloteksta"/>
        <w:spacing w:before="31" w:line="276" w:lineRule="auto"/>
        <w:ind w:left="142" w:right="284" w:firstLine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Postupak</w:t>
      </w:r>
      <w:r w:rsidR="004672B0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prodaje</w:t>
      </w:r>
      <w:r w:rsidR="004672B0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i</w:t>
      </w:r>
      <w:r w:rsidR="004672B0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izbor</w:t>
      </w:r>
      <w:r w:rsidR="004672B0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najpovoljnijeg</w:t>
      </w:r>
      <w:r w:rsidR="004672B0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ponuđača</w:t>
      </w:r>
      <w:r w:rsidR="004672B0" w:rsidRPr="00D342E0">
        <w:rPr>
          <w:rFonts w:asciiTheme="minorHAnsi" w:hAnsiTheme="minorHAnsi" w:cstheme="minorHAnsi"/>
          <w:sz w:val="24"/>
          <w:szCs w:val="24"/>
        </w:rPr>
        <w:t xml:space="preserve">, </w:t>
      </w:r>
      <w:r>
        <w:rPr>
          <w:rFonts w:asciiTheme="minorHAnsi" w:hAnsiTheme="minorHAnsi" w:cstheme="minorHAnsi"/>
          <w:sz w:val="24"/>
          <w:szCs w:val="24"/>
        </w:rPr>
        <w:t>provešće</w:t>
      </w:r>
      <w:r w:rsidR="004672B0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Komisija</w:t>
      </w:r>
      <w:r w:rsidR="00033E93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za</w:t>
      </w:r>
      <w:r w:rsidR="00033E93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javnu</w:t>
      </w:r>
      <w:r w:rsidR="00033E93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prodaju</w:t>
      </w:r>
      <w:r w:rsidR="00033E93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nepokretnosti</w:t>
      </w:r>
      <w:r w:rsidR="00033E93" w:rsidRPr="00D342E0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</w:rPr>
        <w:t>garaža</w:t>
      </w:r>
      <w:r w:rsidR="004672B0" w:rsidRPr="00D342E0">
        <w:rPr>
          <w:rFonts w:asciiTheme="minorHAnsi" w:hAnsiTheme="minorHAnsi" w:cstheme="minorHAnsi"/>
          <w:sz w:val="24"/>
          <w:szCs w:val="24"/>
        </w:rPr>
        <w:t xml:space="preserve">, </w:t>
      </w:r>
      <w:r>
        <w:rPr>
          <w:rFonts w:asciiTheme="minorHAnsi" w:hAnsiTheme="minorHAnsi" w:cstheme="minorHAnsi"/>
          <w:sz w:val="24"/>
          <w:szCs w:val="24"/>
        </w:rPr>
        <w:t>koju</w:t>
      </w:r>
      <w:r w:rsidR="004672B0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imenuje</w:t>
      </w:r>
      <w:r w:rsidR="004672B0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Skupština</w:t>
      </w:r>
      <w:r w:rsidR="004672B0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grada</w:t>
      </w:r>
      <w:r w:rsidR="004672B0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Dervente</w:t>
      </w:r>
      <w:r w:rsidR="004672B0" w:rsidRPr="00D342E0">
        <w:rPr>
          <w:rFonts w:asciiTheme="minorHAnsi" w:hAnsiTheme="minorHAnsi" w:cstheme="minorHAnsi"/>
          <w:sz w:val="24"/>
          <w:szCs w:val="24"/>
        </w:rPr>
        <w:t>.</w:t>
      </w:r>
    </w:p>
    <w:p w:rsidR="00AD34E5" w:rsidRPr="00D342E0" w:rsidRDefault="00AD34E5" w:rsidP="000E7F1F">
      <w:pPr>
        <w:pStyle w:val="Paragrafspiska"/>
        <w:widowControl/>
        <w:autoSpaceDE/>
        <w:autoSpaceDN/>
        <w:spacing w:line="276" w:lineRule="auto"/>
        <w:ind w:left="0" w:firstLine="0"/>
        <w:contextualSpacing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:rsidR="00EF6912" w:rsidRPr="00D342E0" w:rsidRDefault="00654DF3" w:rsidP="000E7F1F">
      <w:pPr>
        <w:pStyle w:val="Paragrafspiska"/>
        <w:spacing w:line="276" w:lineRule="auto"/>
        <w:ind w:left="0" w:firstLine="0"/>
        <w:jc w:val="center"/>
        <w:rPr>
          <w:rFonts w:asciiTheme="minorHAnsi" w:hAnsiTheme="minorHAnsi" w:cstheme="minorHAnsi"/>
          <w:sz w:val="24"/>
          <w:szCs w:val="24"/>
          <w:lang w:val="bs-Cyrl-BA"/>
        </w:rPr>
      </w:pPr>
      <w:r>
        <w:rPr>
          <w:rFonts w:asciiTheme="minorHAnsi" w:hAnsiTheme="minorHAnsi" w:cstheme="minorHAnsi"/>
          <w:spacing w:val="-5"/>
          <w:sz w:val="24"/>
          <w:szCs w:val="24"/>
        </w:rPr>
        <w:t>Č</w:t>
      </w:r>
      <w:r>
        <w:rPr>
          <w:rFonts w:asciiTheme="minorHAnsi" w:hAnsiTheme="minorHAnsi" w:cstheme="minorHAnsi"/>
          <w:spacing w:val="-5"/>
          <w:sz w:val="24"/>
          <w:szCs w:val="24"/>
          <w:lang w:val="bs-Cyrl-BA"/>
        </w:rPr>
        <w:t>lan</w:t>
      </w:r>
      <w:r w:rsidR="00945A69" w:rsidRPr="00D342E0">
        <w:rPr>
          <w:rFonts w:asciiTheme="minorHAnsi" w:hAnsiTheme="minorHAnsi" w:cstheme="minorHAnsi"/>
          <w:spacing w:val="-5"/>
          <w:sz w:val="24"/>
          <w:szCs w:val="24"/>
          <w:lang w:val="bs-Cyrl-BA"/>
        </w:rPr>
        <w:t xml:space="preserve"> 8</w:t>
      </w:r>
      <w:r w:rsidR="00ED6385" w:rsidRPr="00D342E0">
        <w:rPr>
          <w:rFonts w:asciiTheme="minorHAnsi" w:hAnsiTheme="minorHAnsi" w:cstheme="minorHAnsi"/>
          <w:spacing w:val="-5"/>
          <w:sz w:val="24"/>
          <w:szCs w:val="24"/>
          <w:lang w:val="bs-Cyrl-BA"/>
        </w:rPr>
        <w:t>.</w:t>
      </w:r>
    </w:p>
    <w:p w:rsidR="00EF6912" w:rsidRPr="00D342E0" w:rsidRDefault="00477894" w:rsidP="00477894">
      <w:pPr>
        <w:pStyle w:val="Tijeloteksta"/>
        <w:spacing w:before="203"/>
        <w:ind w:right="279"/>
        <w:jc w:val="both"/>
        <w:rPr>
          <w:rFonts w:asciiTheme="minorHAnsi" w:hAnsiTheme="minorHAnsi" w:cstheme="minorHAnsi"/>
          <w:sz w:val="24"/>
          <w:szCs w:val="24"/>
        </w:rPr>
      </w:pPr>
      <w:r w:rsidRPr="00D342E0">
        <w:rPr>
          <w:rFonts w:asciiTheme="minorHAnsi" w:hAnsiTheme="minorHAnsi" w:cstheme="minorHAnsi"/>
          <w:sz w:val="24"/>
          <w:szCs w:val="24"/>
        </w:rPr>
        <w:tab/>
      </w:r>
      <w:r w:rsidR="00654DF3">
        <w:rPr>
          <w:rFonts w:asciiTheme="minorHAnsi" w:hAnsiTheme="minorHAnsi" w:cstheme="minorHAnsi"/>
          <w:sz w:val="24"/>
          <w:szCs w:val="24"/>
        </w:rPr>
        <w:t>Za</w:t>
      </w:r>
      <w:r w:rsidR="00EF6912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realizaciju</w:t>
      </w:r>
      <w:r w:rsidR="00EF6912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ove</w:t>
      </w:r>
      <w:r w:rsidR="006E05E0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odluke</w:t>
      </w:r>
      <w:r w:rsidR="00EF6912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zadužuju</w:t>
      </w:r>
      <w:r w:rsidR="00EF6912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se</w:t>
      </w:r>
      <w:r w:rsidR="00EF6912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Odjeljenje</w:t>
      </w:r>
      <w:r w:rsidR="00ED6385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za</w:t>
      </w:r>
      <w:r w:rsidR="00ED6385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stambeno</w:t>
      </w:r>
      <w:r w:rsidR="00ED6385" w:rsidRPr="00D342E0">
        <w:rPr>
          <w:rFonts w:asciiTheme="minorHAnsi" w:hAnsiTheme="minorHAnsi" w:cstheme="minorHAnsi"/>
          <w:sz w:val="24"/>
          <w:szCs w:val="24"/>
          <w:lang w:val="bs-Cyrl-BA"/>
        </w:rPr>
        <w:t>-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komunalne</w:t>
      </w:r>
      <w:r w:rsidR="00ED6385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poslove</w:t>
      </w:r>
      <w:r w:rsidR="00ED6385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, </w:t>
      </w:r>
      <w:proofErr w:type="gramStart"/>
      <w:r w:rsidR="00654DF3">
        <w:rPr>
          <w:rFonts w:asciiTheme="minorHAnsi" w:hAnsiTheme="minorHAnsi" w:cstheme="minorHAnsi"/>
          <w:sz w:val="24"/>
          <w:szCs w:val="24"/>
          <w:lang w:val="bs-Cyrl-BA"/>
        </w:rPr>
        <w:t>te</w:t>
      </w:r>
      <w:proofErr w:type="gramEnd"/>
      <w:r w:rsidR="00ED6385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Stručna</w:t>
      </w:r>
      <w:r w:rsidR="00ED6385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služba</w:t>
      </w:r>
      <w:r w:rsidR="00ED6385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Gradonačenika</w:t>
      </w:r>
      <w:r w:rsidR="00ED6385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. </w:t>
      </w:r>
    </w:p>
    <w:p w:rsidR="00EF6912" w:rsidRPr="00D342E0" w:rsidRDefault="00EF6912" w:rsidP="00EF6912">
      <w:pPr>
        <w:pStyle w:val="Tijeloteksta"/>
        <w:rPr>
          <w:rFonts w:asciiTheme="minorHAnsi" w:hAnsiTheme="minorHAnsi" w:cstheme="minorHAnsi"/>
          <w:sz w:val="24"/>
          <w:szCs w:val="24"/>
        </w:rPr>
      </w:pPr>
    </w:p>
    <w:p w:rsidR="00EF6912" w:rsidRPr="00D342E0" w:rsidRDefault="00477894" w:rsidP="00EF6912">
      <w:pPr>
        <w:pStyle w:val="Naslov1"/>
        <w:ind w:left="6"/>
        <w:rPr>
          <w:rFonts w:asciiTheme="minorHAnsi" w:hAnsiTheme="minorHAnsi" w:cstheme="minorHAnsi"/>
          <w:b w:val="0"/>
          <w:bCs w:val="0"/>
          <w:sz w:val="24"/>
          <w:szCs w:val="24"/>
          <w:lang w:val="bs-Cyrl-BA"/>
        </w:rPr>
      </w:pPr>
      <w:r w:rsidRPr="00D342E0">
        <w:rPr>
          <w:rFonts w:asciiTheme="minorHAnsi" w:hAnsiTheme="minorHAnsi" w:cstheme="minorHAnsi"/>
          <w:b w:val="0"/>
          <w:bCs w:val="0"/>
          <w:sz w:val="24"/>
          <w:szCs w:val="24"/>
          <w:lang w:val="bs-Cyrl-BA"/>
        </w:rPr>
        <w:t xml:space="preserve">        </w:t>
      </w:r>
      <w:r w:rsidR="00654DF3">
        <w:rPr>
          <w:rFonts w:asciiTheme="minorHAnsi" w:hAnsiTheme="minorHAnsi" w:cstheme="minorHAnsi"/>
          <w:b w:val="0"/>
          <w:bCs w:val="0"/>
          <w:sz w:val="24"/>
          <w:szCs w:val="24"/>
          <w:lang w:val="bs-Cyrl-BA"/>
        </w:rPr>
        <w:t>Član</w:t>
      </w:r>
      <w:r w:rsidR="00F85AE8" w:rsidRPr="00D342E0">
        <w:rPr>
          <w:rFonts w:asciiTheme="minorHAnsi" w:hAnsiTheme="minorHAnsi" w:cstheme="minorHAnsi"/>
          <w:b w:val="0"/>
          <w:bCs w:val="0"/>
          <w:sz w:val="24"/>
          <w:szCs w:val="24"/>
          <w:lang w:val="bs-Cyrl-BA"/>
        </w:rPr>
        <w:t xml:space="preserve"> </w:t>
      </w:r>
      <w:r w:rsidR="00945A69" w:rsidRPr="00D342E0">
        <w:rPr>
          <w:rFonts w:asciiTheme="minorHAnsi" w:hAnsiTheme="minorHAnsi" w:cstheme="minorHAnsi"/>
          <w:b w:val="0"/>
          <w:bCs w:val="0"/>
          <w:sz w:val="24"/>
          <w:szCs w:val="24"/>
          <w:lang w:val="bs-Cyrl-BA"/>
        </w:rPr>
        <w:t>9</w:t>
      </w:r>
      <w:r w:rsidR="00F85AE8" w:rsidRPr="00D342E0">
        <w:rPr>
          <w:rFonts w:asciiTheme="minorHAnsi" w:hAnsiTheme="minorHAnsi" w:cstheme="minorHAnsi"/>
          <w:b w:val="0"/>
          <w:bCs w:val="0"/>
          <w:sz w:val="24"/>
          <w:szCs w:val="24"/>
          <w:lang w:val="bs-Cyrl-BA"/>
        </w:rPr>
        <w:t xml:space="preserve">. </w:t>
      </w:r>
    </w:p>
    <w:p w:rsidR="00F85AE8" w:rsidRPr="00D342E0" w:rsidRDefault="00F85AE8" w:rsidP="00EF6912">
      <w:pPr>
        <w:pStyle w:val="Naslov1"/>
        <w:ind w:left="6"/>
        <w:rPr>
          <w:rFonts w:asciiTheme="minorHAnsi" w:hAnsiTheme="minorHAnsi" w:cstheme="minorHAnsi"/>
          <w:b w:val="0"/>
          <w:sz w:val="24"/>
          <w:szCs w:val="24"/>
          <w:lang w:val="bs-Cyrl-BA"/>
        </w:rPr>
      </w:pPr>
    </w:p>
    <w:p w:rsidR="00F85AE8" w:rsidRPr="00D342E0" w:rsidRDefault="00F85AE8" w:rsidP="00F85AE8">
      <w:pPr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D342E0">
        <w:rPr>
          <w:rFonts w:asciiTheme="minorHAnsi" w:hAnsiTheme="minorHAnsi" w:cstheme="minorHAnsi"/>
          <w:sz w:val="24"/>
          <w:szCs w:val="24"/>
          <w:lang w:val="sr-Cyrl-CS"/>
        </w:rPr>
        <w:tab/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Ova</w:t>
      </w:r>
      <w:r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odluka</w:t>
      </w:r>
      <w:r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stupa</w:t>
      </w:r>
      <w:r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snagu</w:t>
      </w:r>
      <w:r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osmog</w:t>
      </w:r>
      <w:r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dana</w:t>
      </w:r>
      <w:r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dana</w:t>
      </w:r>
      <w:r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objavljivanja</w:t>
      </w:r>
      <w:r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„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Službenom</w:t>
      </w:r>
      <w:r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glasniku</w:t>
      </w:r>
      <w:r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Pr="00D342E0">
        <w:rPr>
          <w:rFonts w:asciiTheme="minorHAnsi" w:hAnsiTheme="minorHAnsi" w:cstheme="minorHAnsi"/>
          <w:sz w:val="24"/>
          <w:szCs w:val="24"/>
          <w:lang w:val="sr-Cyrl-CS"/>
        </w:rPr>
        <w:t>“.</w:t>
      </w:r>
    </w:p>
    <w:p w:rsidR="00F85AE8" w:rsidRPr="00D342E0" w:rsidRDefault="00F85AE8" w:rsidP="00F85AE8">
      <w:pPr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F85AE8" w:rsidRPr="00D342E0" w:rsidRDefault="00F85AE8" w:rsidP="00F85AE8">
      <w:pPr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F85AE8" w:rsidRPr="00D342E0" w:rsidRDefault="00654DF3" w:rsidP="00F85AE8">
      <w:pPr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SKUPŠTINA</w:t>
      </w:r>
      <w:r w:rsidR="00F85AE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F85AE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DERVENTA</w:t>
      </w:r>
    </w:p>
    <w:p w:rsidR="00F85AE8" w:rsidRPr="00D342E0" w:rsidRDefault="00F85AE8" w:rsidP="00F85AE8">
      <w:pPr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:rsidR="00F85AE8" w:rsidRPr="00D342E0" w:rsidRDefault="00654DF3" w:rsidP="00F85AE8">
      <w:pPr>
        <w:pStyle w:val="Bezrazmaka"/>
        <w:rPr>
          <w:rFonts w:cstheme="minorHAnsi"/>
          <w:sz w:val="24"/>
          <w:szCs w:val="24"/>
          <w:lang w:val="sr-Cyrl-CS"/>
        </w:rPr>
      </w:pPr>
      <w:r>
        <w:rPr>
          <w:rFonts w:cstheme="minorHAnsi"/>
          <w:sz w:val="24"/>
          <w:szCs w:val="24"/>
          <w:lang w:val="sr-Cyrl-CS"/>
        </w:rPr>
        <w:t>Broj</w:t>
      </w:r>
      <w:r w:rsidR="00F85AE8" w:rsidRPr="00D342E0">
        <w:rPr>
          <w:rFonts w:cstheme="minorHAnsi"/>
          <w:sz w:val="24"/>
          <w:szCs w:val="24"/>
          <w:lang w:val="sr-Cyrl-CS"/>
        </w:rPr>
        <w:t xml:space="preserve">: </w:t>
      </w:r>
      <w:r w:rsidR="00F85AE8" w:rsidRPr="00D342E0">
        <w:rPr>
          <w:rFonts w:cstheme="minorHAnsi"/>
          <w:sz w:val="24"/>
          <w:szCs w:val="24"/>
          <w:lang w:val="bs-Latn-BA"/>
        </w:rPr>
        <w:t>_______</w:t>
      </w:r>
      <w:r w:rsidR="00F85AE8" w:rsidRPr="00D342E0">
        <w:rPr>
          <w:rFonts w:cstheme="minorHAnsi"/>
          <w:sz w:val="24"/>
          <w:szCs w:val="24"/>
          <w:lang w:val="sr-Cyrl-CS"/>
        </w:rPr>
        <w:t xml:space="preserve">/25                                                                           </w:t>
      </w:r>
      <w:r w:rsidR="00F85AE8" w:rsidRPr="00D342E0">
        <w:rPr>
          <w:rFonts w:cstheme="minorHAnsi"/>
          <w:sz w:val="24"/>
          <w:szCs w:val="24"/>
          <w:lang w:val="bs-Latn-BA"/>
        </w:rPr>
        <w:t xml:space="preserve"> </w:t>
      </w:r>
      <w:r w:rsidR="00F85AE8" w:rsidRPr="00D342E0">
        <w:rPr>
          <w:rFonts w:cstheme="minorHAnsi"/>
          <w:sz w:val="24"/>
          <w:szCs w:val="24"/>
          <w:lang w:val="bs-Cyrl-BA"/>
        </w:rPr>
        <w:t xml:space="preserve">     </w:t>
      </w:r>
      <w:r w:rsidR="00F85AE8" w:rsidRPr="00D342E0">
        <w:rPr>
          <w:rFonts w:cstheme="minorHAnsi"/>
          <w:sz w:val="24"/>
          <w:szCs w:val="24"/>
          <w:lang w:val="bs-Latn-BA"/>
        </w:rPr>
        <w:t xml:space="preserve">        </w:t>
      </w:r>
      <w:r w:rsidR="00F85AE8" w:rsidRPr="00D342E0">
        <w:rPr>
          <w:rFonts w:cstheme="minorHAnsi"/>
          <w:sz w:val="24"/>
          <w:szCs w:val="24"/>
          <w:lang w:val="bs-Cyrl-BA"/>
        </w:rPr>
        <w:t xml:space="preserve">     </w:t>
      </w:r>
      <w:r w:rsidR="00F85AE8" w:rsidRPr="00D342E0">
        <w:rPr>
          <w:rFonts w:cstheme="minorHAnsi"/>
          <w:sz w:val="24"/>
          <w:szCs w:val="24"/>
          <w:lang w:val="bs-Latn-BA"/>
        </w:rPr>
        <w:t xml:space="preserve">  </w:t>
      </w:r>
      <w:r w:rsidR="00F85AE8" w:rsidRPr="00D342E0">
        <w:rPr>
          <w:rFonts w:cstheme="minorHAnsi"/>
          <w:sz w:val="24"/>
          <w:szCs w:val="24"/>
          <w:lang w:val="bs-Cyrl-BA"/>
        </w:rPr>
        <w:t xml:space="preserve">     </w:t>
      </w:r>
      <w:r w:rsidR="00F85AE8" w:rsidRPr="00D342E0">
        <w:rPr>
          <w:rFonts w:cstheme="minorHAnsi"/>
          <w:sz w:val="24"/>
          <w:szCs w:val="24"/>
          <w:lang w:val="bs-Latn-BA"/>
        </w:rPr>
        <w:t xml:space="preserve"> </w:t>
      </w:r>
      <w:r w:rsidR="00F85AE8" w:rsidRPr="00D342E0">
        <w:rPr>
          <w:rFonts w:cstheme="minorHAnsi"/>
          <w:sz w:val="24"/>
          <w:szCs w:val="24"/>
          <w:lang w:val="bs-Cyrl-BA"/>
        </w:rPr>
        <w:t xml:space="preserve">   </w:t>
      </w:r>
      <w:r w:rsidR="00F85AE8" w:rsidRPr="00D342E0">
        <w:rPr>
          <w:rFonts w:cstheme="minorHAnsi"/>
          <w:sz w:val="24"/>
          <w:szCs w:val="24"/>
          <w:lang w:val="bs-Latn-BA"/>
        </w:rPr>
        <w:t xml:space="preserve"> </w:t>
      </w:r>
      <w:r w:rsidR="00931D94">
        <w:rPr>
          <w:rFonts w:cstheme="minorHAnsi"/>
          <w:sz w:val="24"/>
          <w:szCs w:val="24"/>
          <w:lang w:val="bs-Cyrl-BA"/>
        </w:rPr>
        <w:t xml:space="preserve"> </w:t>
      </w:r>
      <w:r>
        <w:rPr>
          <w:rFonts w:cstheme="minorHAnsi"/>
          <w:sz w:val="24"/>
          <w:szCs w:val="24"/>
          <w:lang w:val="sr-Cyrl-CS"/>
        </w:rPr>
        <w:t>PREDSJEDNIK</w:t>
      </w:r>
    </w:p>
    <w:p w:rsidR="00F85AE8" w:rsidRPr="00D342E0" w:rsidRDefault="00654DF3" w:rsidP="00F85AE8">
      <w:pPr>
        <w:pStyle w:val="Bezrazmaka"/>
        <w:rPr>
          <w:rFonts w:cstheme="minorHAnsi"/>
          <w:sz w:val="24"/>
          <w:szCs w:val="24"/>
          <w:lang w:val="sr-Cyrl-CS"/>
        </w:rPr>
      </w:pPr>
      <w:r>
        <w:rPr>
          <w:rFonts w:cstheme="minorHAnsi"/>
          <w:sz w:val="24"/>
          <w:szCs w:val="24"/>
          <w:lang w:val="sr-Cyrl-CS"/>
        </w:rPr>
        <w:t>Datum</w:t>
      </w:r>
      <w:r w:rsidR="00F85AE8" w:rsidRPr="00D342E0">
        <w:rPr>
          <w:rFonts w:cstheme="minorHAnsi"/>
          <w:sz w:val="24"/>
          <w:szCs w:val="24"/>
          <w:lang w:val="sr-Cyrl-CS"/>
        </w:rPr>
        <w:t xml:space="preserve">: </w:t>
      </w:r>
      <w:r w:rsidR="00F85AE8" w:rsidRPr="00D342E0">
        <w:rPr>
          <w:rFonts w:cstheme="minorHAnsi"/>
          <w:sz w:val="24"/>
          <w:szCs w:val="24"/>
          <w:lang w:val="sr-Latn-BA"/>
        </w:rPr>
        <w:t>________</w:t>
      </w:r>
      <w:r w:rsidR="00F85AE8" w:rsidRPr="00D342E0">
        <w:rPr>
          <w:rFonts w:cstheme="minorHAnsi"/>
          <w:sz w:val="24"/>
          <w:szCs w:val="24"/>
          <w:lang w:val="bs-Cyrl-BA"/>
        </w:rPr>
        <w:t xml:space="preserve"> 202</w:t>
      </w:r>
      <w:r w:rsidR="00F85AE8" w:rsidRPr="00D342E0">
        <w:rPr>
          <w:rFonts w:cstheme="minorHAnsi"/>
          <w:sz w:val="24"/>
          <w:szCs w:val="24"/>
          <w:lang w:val="bs-Latn-BA"/>
        </w:rPr>
        <w:t>5</w:t>
      </w:r>
      <w:r w:rsidR="00F85AE8" w:rsidRPr="00D342E0">
        <w:rPr>
          <w:rFonts w:cstheme="minorHAnsi"/>
          <w:sz w:val="24"/>
          <w:szCs w:val="24"/>
          <w:lang w:val="bs-Cyrl-BA"/>
        </w:rPr>
        <w:t xml:space="preserve">. </w:t>
      </w:r>
      <w:r>
        <w:rPr>
          <w:rFonts w:cstheme="minorHAnsi"/>
          <w:sz w:val="24"/>
          <w:szCs w:val="24"/>
          <w:lang w:val="bs-Cyrl-BA"/>
        </w:rPr>
        <w:t>godine</w:t>
      </w:r>
      <w:r w:rsidR="00F85AE8" w:rsidRPr="00D342E0">
        <w:rPr>
          <w:rFonts w:cstheme="minorHAnsi"/>
          <w:sz w:val="24"/>
          <w:szCs w:val="24"/>
          <w:lang w:val="sr-Latn-BA"/>
        </w:rPr>
        <w:t xml:space="preserve">                                   </w:t>
      </w:r>
      <w:r w:rsidR="00F85AE8" w:rsidRPr="00D342E0">
        <w:rPr>
          <w:rFonts w:cstheme="minorHAnsi"/>
          <w:sz w:val="24"/>
          <w:szCs w:val="24"/>
          <w:lang w:val="sr-Cyrl-CS"/>
        </w:rPr>
        <w:t xml:space="preserve">            </w:t>
      </w:r>
      <w:r w:rsidR="00931D94">
        <w:rPr>
          <w:rFonts w:cstheme="minorHAnsi"/>
          <w:sz w:val="24"/>
          <w:szCs w:val="24"/>
          <w:lang w:val="sr-Cyrl-CS"/>
        </w:rPr>
        <w:t xml:space="preserve">                              </w:t>
      </w:r>
      <w:r>
        <w:rPr>
          <w:rFonts w:cstheme="minorHAnsi"/>
          <w:sz w:val="24"/>
          <w:szCs w:val="24"/>
          <w:lang w:val="sr-Cyrl-CS"/>
        </w:rPr>
        <w:t>SKUPŠTINE</w:t>
      </w:r>
      <w:r w:rsidR="00F85AE8" w:rsidRPr="00D342E0">
        <w:rPr>
          <w:rFonts w:cstheme="minorHAnsi"/>
          <w:sz w:val="24"/>
          <w:szCs w:val="24"/>
          <w:lang w:val="sr-Cyrl-CS"/>
        </w:rPr>
        <w:t xml:space="preserve"> </w:t>
      </w:r>
      <w:r>
        <w:rPr>
          <w:rFonts w:cstheme="minorHAnsi"/>
          <w:sz w:val="24"/>
          <w:szCs w:val="24"/>
          <w:lang w:val="sr-Cyrl-CS"/>
        </w:rPr>
        <w:t>GRADA</w:t>
      </w:r>
    </w:p>
    <w:p w:rsidR="00F85AE8" w:rsidRPr="00D342E0" w:rsidRDefault="00F85AE8" w:rsidP="00F85AE8">
      <w:pPr>
        <w:pStyle w:val="Bezrazmaka"/>
        <w:rPr>
          <w:rFonts w:cstheme="minorHAnsi"/>
          <w:sz w:val="24"/>
          <w:szCs w:val="24"/>
          <w:lang w:val="sr-Cyrl-CS"/>
        </w:rPr>
      </w:pPr>
      <w:r w:rsidRPr="00D342E0">
        <w:rPr>
          <w:rFonts w:cstheme="minorHAnsi"/>
          <w:sz w:val="24"/>
          <w:szCs w:val="24"/>
          <w:lang w:val="sr-Cyrl-CS"/>
        </w:rPr>
        <w:t xml:space="preserve">                                                                                                           </w:t>
      </w:r>
    </w:p>
    <w:p w:rsidR="00F85AE8" w:rsidRPr="00D342E0" w:rsidRDefault="00F85AE8" w:rsidP="00F85AE8">
      <w:pPr>
        <w:pStyle w:val="Bezrazmaka"/>
        <w:rPr>
          <w:rFonts w:cstheme="minorHAnsi"/>
          <w:sz w:val="24"/>
          <w:szCs w:val="24"/>
          <w:lang w:val="bs-Cyrl-BA"/>
        </w:rPr>
      </w:pPr>
      <w:r w:rsidRPr="00D342E0">
        <w:rPr>
          <w:rFonts w:cstheme="minorHAnsi"/>
          <w:sz w:val="24"/>
          <w:szCs w:val="24"/>
          <w:lang w:val="sr-Cyrl-CS"/>
        </w:rPr>
        <w:t xml:space="preserve">                                                                                                           </w:t>
      </w:r>
      <w:r w:rsidR="00670633">
        <w:rPr>
          <w:rFonts w:cstheme="minorHAnsi"/>
          <w:sz w:val="24"/>
          <w:szCs w:val="24"/>
          <w:lang w:val="sr-Cyrl-CS"/>
        </w:rPr>
        <w:t xml:space="preserve">                              </w:t>
      </w:r>
      <w:r w:rsidR="00654DF3">
        <w:rPr>
          <w:rFonts w:cstheme="minorHAnsi"/>
          <w:sz w:val="24"/>
          <w:szCs w:val="24"/>
          <w:lang w:val="bs-Cyrl-BA"/>
        </w:rPr>
        <w:t>Siniša</w:t>
      </w:r>
      <w:r w:rsidRPr="00D342E0">
        <w:rPr>
          <w:rFonts w:cstheme="minorHAnsi"/>
          <w:sz w:val="24"/>
          <w:szCs w:val="24"/>
          <w:lang w:val="bs-Cyrl-BA"/>
        </w:rPr>
        <w:t xml:space="preserve"> </w:t>
      </w:r>
      <w:r w:rsidR="00654DF3">
        <w:rPr>
          <w:rFonts w:cstheme="minorHAnsi"/>
          <w:sz w:val="24"/>
          <w:szCs w:val="24"/>
          <w:lang w:val="bs-Cyrl-BA"/>
        </w:rPr>
        <w:t>Jeftić</w:t>
      </w:r>
    </w:p>
    <w:p w:rsidR="00DC0A60" w:rsidRPr="00D342E0" w:rsidRDefault="00DC0A60" w:rsidP="00DC0A60">
      <w:pPr>
        <w:tabs>
          <w:tab w:val="left" w:pos="6030"/>
        </w:tabs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:rsidR="00621FB3" w:rsidRPr="00D342E0" w:rsidRDefault="00621FB3" w:rsidP="00DC0A60">
      <w:pPr>
        <w:tabs>
          <w:tab w:val="left" w:pos="6030"/>
        </w:tabs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:rsidR="0084404B" w:rsidRPr="00D342E0" w:rsidRDefault="0084404B" w:rsidP="00DC0A60">
      <w:pPr>
        <w:tabs>
          <w:tab w:val="left" w:pos="6030"/>
        </w:tabs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:rsidR="00931D94" w:rsidRDefault="00931D94" w:rsidP="00DC0A60">
      <w:pPr>
        <w:tabs>
          <w:tab w:val="left" w:pos="6030"/>
        </w:tabs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:rsidR="00F35741" w:rsidRDefault="00F35741" w:rsidP="00DC0A60">
      <w:pPr>
        <w:tabs>
          <w:tab w:val="left" w:pos="6030"/>
        </w:tabs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:rsidR="00F35741" w:rsidRDefault="00F35741" w:rsidP="00DC0A60">
      <w:pPr>
        <w:tabs>
          <w:tab w:val="left" w:pos="6030"/>
        </w:tabs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:rsidR="00654DF3" w:rsidRDefault="00654DF3" w:rsidP="00DC0A60">
      <w:pPr>
        <w:tabs>
          <w:tab w:val="left" w:pos="6030"/>
        </w:tabs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:rsidR="00654DF3" w:rsidRDefault="00654DF3" w:rsidP="00DC0A60">
      <w:pPr>
        <w:tabs>
          <w:tab w:val="left" w:pos="6030"/>
        </w:tabs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:rsidR="00654DF3" w:rsidRDefault="00654DF3" w:rsidP="00DC0A60">
      <w:pPr>
        <w:tabs>
          <w:tab w:val="left" w:pos="6030"/>
        </w:tabs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:rsidR="00654DF3" w:rsidRDefault="00654DF3" w:rsidP="00DC0A60">
      <w:pPr>
        <w:tabs>
          <w:tab w:val="left" w:pos="6030"/>
        </w:tabs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:rsidR="00654DF3" w:rsidRDefault="00654DF3" w:rsidP="00DC0A60">
      <w:pPr>
        <w:tabs>
          <w:tab w:val="left" w:pos="6030"/>
        </w:tabs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:rsidR="00654DF3" w:rsidRDefault="00654DF3" w:rsidP="00DC0A60">
      <w:pPr>
        <w:tabs>
          <w:tab w:val="left" w:pos="6030"/>
        </w:tabs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:rsidR="00654DF3" w:rsidRDefault="00654DF3" w:rsidP="00DC0A60">
      <w:pPr>
        <w:tabs>
          <w:tab w:val="left" w:pos="6030"/>
        </w:tabs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:rsidR="00654DF3" w:rsidRDefault="00654DF3" w:rsidP="00DC0A60">
      <w:pPr>
        <w:tabs>
          <w:tab w:val="left" w:pos="6030"/>
        </w:tabs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:rsidR="00654DF3" w:rsidRDefault="00654DF3" w:rsidP="00DC0A60">
      <w:pPr>
        <w:tabs>
          <w:tab w:val="left" w:pos="6030"/>
        </w:tabs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:rsidR="00654DF3" w:rsidRDefault="00654DF3" w:rsidP="00DC0A60">
      <w:pPr>
        <w:tabs>
          <w:tab w:val="left" w:pos="6030"/>
        </w:tabs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:rsidR="00F35741" w:rsidRDefault="00F35741" w:rsidP="00DC0A60">
      <w:pPr>
        <w:tabs>
          <w:tab w:val="left" w:pos="6030"/>
        </w:tabs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:rsidR="00931D94" w:rsidRDefault="00931D94" w:rsidP="00DC0A60">
      <w:pPr>
        <w:tabs>
          <w:tab w:val="left" w:pos="6030"/>
        </w:tabs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:rsidR="00931D94" w:rsidRPr="00D342E0" w:rsidRDefault="00931D94" w:rsidP="00DC0A60">
      <w:pPr>
        <w:tabs>
          <w:tab w:val="left" w:pos="6030"/>
        </w:tabs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:rsidR="0084404B" w:rsidRPr="00D342E0" w:rsidRDefault="0084404B" w:rsidP="00DC0A60">
      <w:pPr>
        <w:tabs>
          <w:tab w:val="left" w:pos="6030"/>
        </w:tabs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:rsidR="00DC0A60" w:rsidRPr="00D342E0" w:rsidRDefault="00654DF3" w:rsidP="00DC0A60">
      <w:pPr>
        <w:tabs>
          <w:tab w:val="left" w:pos="6030"/>
        </w:tabs>
        <w:jc w:val="center"/>
        <w:rPr>
          <w:rFonts w:asciiTheme="minorHAnsi" w:hAnsiTheme="minorHAnsi" w:cstheme="minorHAnsi"/>
          <w:sz w:val="24"/>
          <w:szCs w:val="24"/>
          <w:lang w:val="bs-Latn-BA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DC0A60" w:rsidRPr="00D342E0">
        <w:rPr>
          <w:rFonts w:asciiTheme="minorHAnsi" w:hAnsiTheme="minorHAnsi" w:cstheme="minorHAnsi"/>
          <w:sz w:val="24"/>
          <w:szCs w:val="24"/>
          <w:lang w:val="bs-Latn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B</w:t>
      </w:r>
      <w:r w:rsidR="00DC0A60" w:rsidRPr="00D342E0">
        <w:rPr>
          <w:rFonts w:asciiTheme="minorHAnsi" w:hAnsiTheme="minorHAnsi" w:cstheme="minorHAnsi"/>
          <w:sz w:val="24"/>
          <w:szCs w:val="24"/>
          <w:lang w:val="bs-Latn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</w:t>
      </w:r>
      <w:r w:rsidR="00DC0A60" w:rsidRPr="00D342E0">
        <w:rPr>
          <w:rFonts w:asciiTheme="minorHAnsi" w:hAnsiTheme="minorHAnsi" w:cstheme="minorHAnsi"/>
          <w:sz w:val="24"/>
          <w:szCs w:val="24"/>
          <w:lang w:val="bs-Latn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A</w:t>
      </w:r>
      <w:r w:rsidR="00DC0A60" w:rsidRPr="00D342E0">
        <w:rPr>
          <w:rFonts w:asciiTheme="minorHAnsi" w:hAnsiTheme="minorHAnsi" w:cstheme="minorHAnsi"/>
          <w:sz w:val="24"/>
          <w:szCs w:val="24"/>
          <w:lang w:val="bs-Latn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</w:t>
      </w:r>
      <w:r w:rsidR="00DC0A60" w:rsidRPr="00D342E0">
        <w:rPr>
          <w:rFonts w:asciiTheme="minorHAnsi" w:hAnsiTheme="minorHAnsi" w:cstheme="minorHAnsi"/>
          <w:sz w:val="24"/>
          <w:szCs w:val="24"/>
          <w:lang w:val="bs-Latn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L</w:t>
      </w:r>
      <w:r w:rsidR="00DC0A60" w:rsidRPr="00D342E0">
        <w:rPr>
          <w:rFonts w:asciiTheme="minorHAnsi" w:hAnsiTheme="minorHAnsi" w:cstheme="minorHAnsi"/>
          <w:sz w:val="24"/>
          <w:szCs w:val="24"/>
          <w:lang w:val="bs-Latn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DC0A60" w:rsidRPr="00D342E0">
        <w:rPr>
          <w:rFonts w:asciiTheme="minorHAnsi" w:hAnsiTheme="minorHAnsi" w:cstheme="minorHAnsi"/>
          <w:sz w:val="24"/>
          <w:szCs w:val="24"/>
          <w:lang w:val="bs-Latn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Ž</w:t>
      </w:r>
      <w:r w:rsidR="00DC0A60" w:rsidRPr="00D342E0">
        <w:rPr>
          <w:rFonts w:asciiTheme="minorHAnsi" w:hAnsiTheme="minorHAnsi" w:cstheme="minorHAnsi"/>
          <w:sz w:val="24"/>
          <w:szCs w:val="24"/>
          <w:lang w:val="bs-Latn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E</w:t>
      </w:r>
      <w:r w:rsidR="00DC0A60" w:rsidRPr="00D342E0">
        <w:rPr>
          <w:rFonts w:asciiTheme="minorHAnsi" w:hAnsiTheme="minorHAnsi" w:cstheme="minorHAnsi"/>
          <w:sz w:val="24"/>
          <w:szCs w:val="24"/>
          <w:lang w:val="bs-Latn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Nj</w:t>
      </w:r>
      <w:r w:rsidR="00DC0A60" w:rsidRPr="00D342E0">
        <w:rPr>
          <w:rFonts w:asciiTheme="minorHAnsi" w:hAnsiTheme="minorHAnsi" w:cstheme="minorHAnsi"/>
          <w:sz w:val="24"/>
          <w:szCs w:val="24"/>
          <w:lang w:val="bs-Latn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E</w:t>
      </w:r>
    </w:p>
    <w:p w:rsidR="00DC0A60" w:rsidRPr="00D342E0" w:rsidRDefault="00DC0A60" w:rsidP="00DC0A60">
      <w:pPr>
        <w:tabs>
          <w:tab w:val="left" w:pos="6030"/>
        </w:tabs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:rsidR="00621FB3" w:rsidRPr="00D342E0" w:rsidRDefault="00621FB3" w:rsidP="00DC0A60">
      <w:pPr>
        <w:tabs>
          <w:tab w:val="left" w:pos="6030"/>
        </w:tabs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:rsidR="00B54697" w:rsidRPr="00D342E0" w:rsidRDefault="00DC0A60" w:rsidP="00B54697">
      <w:pPr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  </w:t>
      </w:r>
      <w:r w:rsidRPr="00D342E0">
        <w:rPr>
          <w:rFonts w:asciiTheme="minorHAnsi" w:hAnsiTheme="minorHAnsi" w:cstheme="minorHAnsi"/>
          <w:sz w:val="24"/>
          <w:szCs w:val="24"/>
          <w:lang w:val="sr-Cyrl-CS"/>
        </w:rPr>
        <w:tab/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PRAVNI</w:t>
      </w:r>
      <w:r w:rsidR="00B54697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OSNOV</w:t>
      </w:r>
      <w:r w:rsidR="00B54697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</w:t>
      </w:r>
    </w:p>
    <w:p w:rsidR="00B54697" w:rsidRPr="00D342E0" w:rsidRDefault="00B54697" w:rsidP="00DC0A60">
      <w:pPr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D06BFC" w:rsidRPr="00D342E0" w:rsidRDefault="00B54697" w:rsidP="00DC0A60">
      <w:pPr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D342E0">
        <w:rPr>
          <w:rFonts w:asciiTheme="minorHAnsi" w:hAnsiTheme="minorHAnsi" w:cstheme="minorHAnsi"/>
          <w:sz w:val="24"/>
          <w:szCs w:val="24"/>
          <w:lang w:val="sr-Cyrl-CS"/>
        </w:rPr>
        <w:tab/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Pravni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osnov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donošenje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ove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odluke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sadržan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odredbama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člana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18.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stav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1.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tačka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1)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podatčka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8</w:t>
      </w:r>
      <w:r w:rsidR="004407E3" w:rsidRPr="00D342E0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člana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39.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stav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2.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tačka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13.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Zakona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lokalnoj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samoupravi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(„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Službeni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glasnik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Republike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Srpske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>”</w:t>
      </w:r>
      <w:r w:rsidR="00DC0A60" w:rsidRPr="00D342E0">
        <w:rPr>
          <w:rFonts w:asciiTheme="minorHAnsi" w:hAnsiTheme="minorHAnsi" w:cstheme="minorHAnsi"/>
          <w:sz w:val="24"/>
          <w:szCs w:val="24"/>
        </w:rPr>
        <w:t>,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: 97/16</w:t>
      </w:r>
      <w:r w:rsidR="00DC0A60" w:rsidRPr="00D342E0">
        <w:rPr>
          <w:rFonts w:asciiTheme="minorHAnsi" w:hAnsiTheme="minorHAnsi" w:cstheme="minorHAnsi"/>
          <w:sz w:val="24"/>
          <w:szCs w:val="24"/>
          <w:lang w:val="hr-BA"/>
        </w:rPr>
        <w:t>, 36/19</w:t>
      </w:r>
      <w:r w:rsidR="00DC0A60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DC0A60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61/21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),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te</w:t>
      </w:r>
      <w:r w:rsidR="00760B73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odrebama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člana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37.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stav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2.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člana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89.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stav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2.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Statuta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(„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Službeni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glasnik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Derventa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”,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broj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: 6/21, 20/21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10/22),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kojim</w:t>
      </w:r>
      <w:r w:rsidR="00DC0A60" w:rsidRPr="00D342E0">
        <w:rPr>
          <w:rFonts w:asciiTheme="minorHAnsi" w:hAnsiTheme="minorHAnsi" w:cstheme="minorHAnsi"/>
          <w:sz w:val="24"/>
          <w:szCs w:val="24"/>
        </w:rPr>
        <w:t>a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propisana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nadležnost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Skupštine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donošenje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predmetne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odluke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DC0A60" w:rsidRDefault="00654DF3" w:rsidP="00DC0A60">
      <w:pPr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Odredbama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člana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21FB3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3.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621FB3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5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>
        <w:rPr>
          <w:rFonts w:asciiTheme="minorHAnsi" w:hAnsiTheme="minorHAnsi" w:cstheme="minorHAnsi"/>
          <w:sz w:val="24"/>
          <w:szCs w:val="24"/>
        </w:rPr>
        <w:t>Zakona</w:t>
      </w:r>
      <w:r w:rsidR="003C4E25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</w:t>
      </w:r>
      <w:r w:rsidR="003C4E25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privatizaciji</w:t>
      </w:r>
      <w:r w:rsidR="003C4E25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poslovnih</w:t>
      </w:r>
      <w:r w:rsidR="003C4E25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zgrada</w:t>
      </w:r>
      <w:r w:rsidR="003C4E25" w:rsidRPr="00D342E0">
        <w:rPr>
          <w:rFonts w:asciiTheme="minorHAnsi" w:hAnsiTheme="minorHAnsi" w:cstheme="minorHAnsi"/>
          <w:sz w:val="24"/>
          <w:szCs w:val="24"/>
        </w:rPr>
        <w:t xml:space="preserve">, </w:t>
      </w:r>
      <w:r>
        <w:rPr>
          <w:rFonts w:asciiTheme="minorHAnsi" w:hAnsiTheme="minorHAnsi" w:cstheme="minorHAnsi"/>
          <w:sz w:val="24"/>
          <w:szCs w:val="24"/>
        </w:rPr>
        <w:t>poslovnih</w:t>
      </w:r>
      <w:r w:rsidR="003C4E25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prostorija</w:t>
      </w:r>
      <w:r w:rsidR="003C4E25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i</w:t>
      </w:r>
      <w:r w:rsidR="003C4E25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garaža</w:t>
      </w:r>
      <w:r w:rsidR="003C4E25" w:rsidRPr="00D342E0">
        <w:rPr>
          <w:rFonts w:asciiTheme="minorHAnsi" w:hAnsiTheme="minorHAnsi" w:cstheme="minorHAnsi"/>
          <w:sz w:val="24"/>
          <w:szCs w:val="24"/>
        </w:rPr>
        <w:t xml:space="preserve"> („</w:t>
      </w:r>
      <w:r>
        <w:rPr>
          <w:rFonts w:asciiTheme="minorHAnsi" w:hAnsiTheme="minorHAnsi" w:cstheme="minorHAnsi"/>
          <w:sz w:val="24"/>
          <w:szCs w:val="24"/>
        </w:rPr>
        <w:t>Službeni</w:t>
      </w:r>
      <w:r w:rsidR="003C4E25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glasnik</w:t>
      </w:r>
      <w:r w:rsidR="003C4E25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Republike</w:t>
      </w:r>
      <w:r w:rsidR="003C4E25" w:rsidRPr="00D342E0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Srpske</w:t>
      </w:r>
      <w:r w:rsidR="003C4E25" w:rsidRPr="00D342E0">
        <w:rPr>
          <w:rFonts w:asciiTheme="minorHAnsi" w:hAnsiTheme="minorHAnsi" w:cstheme="minorHAnsi"/>
          <w:sz w:val="24"/>
          <w:szCs w:val="24"/>
        </w:rPr>
        <w:t>“,</w:t>
      </w:r>
      <w:r w:rsidR="003C4E25" w:rsidRPr="00D342E0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broj</w:t>
      </w:r>
      <w:r w:rsidR="003C4E25" w:rsidRPr="00D342E0">
        <w:rPr>
          <w:rFonts w:asciiTheme="minorHAnsi" w:hAnsiTheme="minorHAnsi" w:cstheme="minorHAnsi"/>
          <w:sz w:val="24"/>
          <w:szCs w:val="24"/>
          <w:lang w:val="bs-Cyrl-BA"/>
        </w:rPr>
        <w:t>:</w:t>
      </w:r>
      <w:r w:rsidR="003C4E25" w:rsidRPr="00D342E0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="00D33996" w:rsidRPr="00D342E0">
        <w:rPr>
          <w:rFonts w:asciiTheme="minorHAnsi" w:hAnsiTheme="minorHAnsi" w:cstheme="minorHAnsi"/>
          <w:sz w:val="24"/>
          <w:szCs w:val="24"/>
        </w:rPr>
        <w:t>98/04,</w:t>
      </w:r>
      <w:r w:rsidR="00D33996" w:rsidRPr="00D342E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D33996" w:rsidRPr="00D342E0">
        <w:rPr>
          <w:rFonts w:asciiTheme="minorHAnsi" w:hAnsiTheme="minorHAnsi" w:cstheme="minorHAnsi"/>
          <w:sz w:val="24"/>
          <w:szCs w:val="24"/>
        </w:rPr>
        <w:t>117/06</w:t>
      </w:r>
      <w:r w:rsidR="00D33996">
        <w:rPr>
          <w:rFonts w:asciiTheme="minorHAnsi" w:hAnsiTheme="minorHAnsi" w:cstheme="minorHAnsi"/>
          <w:sz w:val="24"/>
          <w:szCs w:val="24"/>
          <w:lang w:val="bs-Cyrl-BA"/>
        </w:rPr>
        <w:t>-</w:t>
      </w:r>
      <w:r>
        <w:rPr>
          <w:rFonts w:asciiTheme="minorHAnsi" w:hAnsiTheme="minorHAnsi" w:cstheme="minorHAnsi"/>
          <w:sz w:val="24"/>
          <w:szCs w:val="24"/>
          <w:lang w:val="bs-Cyrl-BA"/>
        </w:rPr>
        <w:t>odluka</w:t>
      </w:r>
      <w:r w:rsidR="00D33996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US</w:t>
      </w:r>
      <w:r w:rsidR="00D33996" w:rsidRPr="00D342E0">
        <w:rPr>
          <w:rFonts w:asciiTheme="minorHAnsi" w:hAnsiTheme="minorHAnsi" w:cstheme="minorHAnsi"/>
          <w:sz w:val="24"/>
          <w:szCs w:val="24"/>
        </w:rPr>
        <w:t>,</w:t>
      </w:r>
      <w:r w:rsidR="00D33996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D33996">
        <w:rPr>
          <w:rFonts w:asciiTheme="minorHAnsi" w:hAnsiTheme="minorHAnsi" w:cstheme="minorHAnsi"/>
          <w:sz w:val="24"/>
          <w:szCs w:val="24"/>
        </w:rPr>
        <w:t>74/07</w:t>
      </w:r>
      <w:r w:rsidR="00D33996">
        <w:rPr>
          <w:rFonts w:asciiTheme="minorHAnsi" w:hAnsiTheme="minorHAnsi" w:cstheme="minorHAnsi"/>
          <w:sz w:val="24"/>
          <w:szCs w:val="24"/>
          <w:lang w:val="bs-Cyrl-BA"/>
        </w:rPr>
        <w:t>-</w:t>
      </w:r>
      <w:r>
        <w:rPr>
          <w:rFonts w:asciiTheme="minorHAnsi" w:hAnsiTheme="minorHAnsi" w:cstheme="minorHAnsi"/>
          <w:sz w:val="24"/>
          <w:szCs w:val="24"/>
          <w:lang w:val="bs-Cyrl-BA"/>
        </w:rPr>
        <w:t>odluka</w:t>
      </w:r>
      <w:r w:rsidR="00D33996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US</w:t>
      </w:r>
      <w:r w:rsidR="00D33996" w:rsidRPr="00D342E0">
        <w:rPr>
          <w:rFonts w:asciiTheme="minorHAnsi" w:hAnsiTheme="minorHAnsi" w:cstheme="minorHAnsi"/>
          <w:sz w:val="24"/>
          <w:szCs w:val="24"/>
        </w:rPr>
        <w:t>,</w:t>
      </w:r>
      <w:r w:rsidR="00D33996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D33996" w:rsidRPr="00D342E0">
        <w:rPr>
          <w:rFonts w:asciiTheme="minorHAnsi" w:hAnsiTheme="minorHAnsi" w:cstheme="minorHAnsi"/>
          <w:sz w:val="24"/>
          <w:szCs w:val="24"/>
        </w:rPr>
        <w:t>71/10,</w:t>
      </w:r>
      <w:r w:rsidR="00D33996" w:rsidRPr="00D342E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D33996" w:rsidRPr="00D342E0">
        <w:rPr>
          <w:rFonts w:asciiTheme="minorHAnsi" w:hAnsiTheme="minorHAnsi" w:cstheme="minorHAnsi"/>
          <w:sz w:val="24"/>
          <w:szCs w:val="24"/>
        </w:rPr>
        <w:t>30/12</w:t>
      </w:r>
      <w:r w:rsidR="00D33996">
        <w:rPr>
          <w:rFonts w:asciiTheme="minorHAnsi" w:hAnsiTheme="minorHAnsi" w:cstheme="minorHAnsi"/>
          <w:sz w:val="24"/>
          <w:szCs w:val="24"/>
          <w:lang w:val="bs-Cyrl-BA"/>
        </w:rPr>
        <w:t>, 117/12-</w:t>
      </w:r>
      <w:r>
        <w:rPr>
          <w:rFonts w:asciiTheme="minorHAnsi" w:hAnsiTheme="minorHAnsi" w:cstheme="minorHAnsi"/>
          <w:sz w:val="24"/>
          <w:szCs w:val="24"/>
          <w:lang w:val="bs-Cyrl-BA"/>
        </w:rPr>
        <w:t>odluka</w:t>
      </w:r>
      <w:r w:rsidR="00D33996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US</w:t>
      </w:r>
      <w:r w:rsidR="00D33996" w:rsidRPr="00D342E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i</w:t>
      </w:r>
      <w:r w:rsidR="00D33996" w:rsidRPr="00D342E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D33996" w:rsidRPr="00D342E0">
        <w:rPr>
          <w:rFonts w:asciiTheme="minorHAnsi" w:hAnsiTheme="minorHAnsi" w:cstheme="minorHAnsi"/>
          <w:sz w:val="24"/>
          <w:szCs w:val="24"/>
        </w:rPr>
        <w:t>67/13</w:t>
      </w:r>
      <w:r w:rsidR="003C4E25" w:rsidRPr="00D342E0">
        <w:rPr>
          <w:rFonts w:asciiTheme="minorHAnsi" w:hAnsiTheme="minorHAnsi" w:cstheme="minorHAnsi"/>
          <w:sz w:val="24"/>
          <w:szCs w:val="24"/>
        </w:rPr>
        <w:t>),</w:t>
      </w:r>
      <w:r w:rsidR="003C4E25" w:rsidRPr="00D342E0">
        <w:rPr>
          <w:rFonts w:asciiTheme="minorHAnsi" w:hAnsiTheme="minorHAnsi" w:cstheme="minorHAnsi"/>
          <w:spacing w:val="9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propisano</w:t>
      </w:r>
      <w:r w:rsidR="001623E2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1623E2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1623E2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1623E2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predmet</w:t>
      </w:r>
      <w:r w:rsidR="001623E2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prodaje</w:t>
      </w:r>
      <w:r w:rsidR="001623E2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</w:t>
      </w:r>
      <w:r w:rsidR="001623E2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tom</w:t>
      </w:r>
      <w:r w:rsidR="001623E2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zakonu</w:t>
      </w:r>
      <w:r w:rsidR="001623E2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poslovne</w:t>
      </w:r>
      <w:r w:rsidR="001623E2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zgrade</w:t>
      </w:r>
      <w:r w:rsidR="001623E2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poslovne</w:t>
      </w:r>
      <w:r w:rsidR="001623E2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prostorije</w:t>
      </w:r>
      <w:r w:rsidR="001623E2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1623E2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garaže</w:t>
      </w:r>
      <w:r w:rsidR="001623E2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1623E2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državnoj</w:t>
      </w:r>
      <w:r w:rsidR="001623E2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svojini</w:t>
      </w:r>
      <w:r w:rsidR="001623E2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te</w:t>
      </w:r>
      <w:r w:rsidR="001623E2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1623E2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prodaju</w:t>
      </w:r>
      <w:r w:rsidR="001623E2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nekretnina</w:t>
      </w:r>
      <w:r w:rsidR="0098412A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vrši</w:t>
      </w:r>
      <w:r w:rsidR="0098412A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nosilac</w:t>
      </w:r>
      <w:r w:rsidR="0098412A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prava</w:t>
      </w:r>
      <w:r w:rsidR="0098412A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raspolaganja</w:t>
      </w:r>
      <w:r w:rsidR="0098412A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odnosno</w:t>
      </w:r>
      <w:r w:rsidR="0098412A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opština</w:t>
      </w:r>
      <w:r w:rsidR="0098412A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98412A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grad</w:t>
      </w:r>
      <w:r w:rsidR="0098412A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98412A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nekretnine</w:t>
      </w:r>
      <w:r w:rsidR="0098412A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koje</w:t>
      </w:r>
      <w:r w:rsidR="0098412A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nemaju</w:t>
      </w:r>
      <w:r w:rsidR="0098412A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nosioca</w:t>
      </w:r>
      <w:r w:rsidR="0098412A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prava</w:t>
      </w:r>
      <w:r w:rsidR="0098412A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raspolaganja</w:t>
      </w:r>
      <w:r w:rsidR="0098412A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98412A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98412A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on</w:t>
      </w:r>
      <w:r w:rsidR="0098412A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nepoznat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:rsidR="00C853B8" w:rsidRDefault="00C853B8" w:rsidP="00DC0A60">
      <w:pPr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853B8" w:rsidRPr="00D342E0" w:rsidRDefault="00C853B8" w:rsidP="00DC0A60">
      <w:pPr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EA28FE" w:rsidRPr="00D342E0" w:rsidRDefault="00654DF3" w:rsidP="008E06D1">
      <w:pPr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Odredbama</w:t>
      </w:r>
      <w:r w:rsidR="00F14C05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č</w:t>
      </w:r>
      <w:r>
        <w:rPr>
          <w:rFonts w:asciiTheme="minorHAnsi" w:hAnsiTheme="minorHAnsi" w:cstheme="minorHAnsi"/>
          <w:sz w:val="24"/>
          <w:szCs w:val="24"/>
        </w:rPr>
        <w:t>lana</w:t>
      </w:r>
      <w:r w:rsidR="00FE3A88" w:rsidRPr="00D342E0">
        <w:rPr>
          <w:rFonts w:asciiTheme="minorHAnsi" w:hAnsiTheme="minorHAnsi" w:cstheme="minorHAnsi"/>
          <w:sz w:val="24"/>
          <w:szCs w:val="24"/>
        </w:rPr>
        <w:t xml:space="preserve"> 2. </w:t>
      </w:r>
      <w:proofErr w:type="gramStart"/>
      <w:r>
        <w:rPr>
          <w:rFonts w:asciiTheme="minorHAnsi" w:hAnsiTheme="minorHAnsi" w:cstheme="minorHAnsi"/>
          <w:sz w:val="24"/>
          <w:szCs w:val="24"/>
        </w:rPr>
        <w:t>i</w:t>
      </w:r>
      <w:proofErr w:type="gramEnd"/>
      <w:r w:rsidR="00FE3A88" w:rsidRPr="00D342E0">
        <w:rPr>
          <w:rFonts w:asciiTheme="minorHAnsi" w:hAnsiTheme="minorHAnsi" w:cstheme="minorHAnsi"/>
          <w:sz w:val="24"/>
          <w:szCs w:val="24"/>
        </w:rPr>
        <w:t xml:space="preserve"> 6</w:t>
      </w:r>
      <w:r w:rsidR="00DC0A60" w:rsidRPr="00D342E0">
        <w:rPr>
          <w:rFonts w:asciiTheme="minorHAnsi" w:hAnsiTheme="minorHAnsi" w:cstheme="minorHAnsi"/>
          <w:sz w:val="24"/>
          <w:szCs w:val="24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sr-Cyrl-CS"/>
        </w:rPr>
        <w:t>Uredbe</w:t>
      </w:r>
      <w:r w:rsidR="00FE3A88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</w:t>
      </w:r>
      <w:r w:rsidR="0065672A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postupku</w:t>
      </w:r>
      <w:r w:rsidR="0065672A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javne</w:t>
      </w:r>
      <w:r w:rsidR="0065672A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prodaje</w:t>
      </w:r>
      <w:r w:rsidR="0065672A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poslovnih</w:t>
      </w:r>
      <w:r w:rsidR="0065672A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zgrada</w:t>
      </w:r>
      <w:r w:rsidR="0065672A" w:rsidRPr="00D342E0">
        <w:rPr>
          <w:rFonts w:asciiTheme="minorHAnsi" w:hAnsiTheme="minorHAnsi" w:cstheme="minorHAnsi"/>
          <w:sz w:val="24"/>
          <w:szCs w:val="24"/>
        </w:rPr>
        <w:t xml:space="preserve">, </w:t>
      </w:r>
      <w:r>
        <w:rPr>
          <w:rFonts w:asciiTheme="minorHAnsi" w:hAnsiTheme="minorHAnsi" w:cstheme="minorHAnsi"/>
          <w:sz w:val="24"/>
          <w:szCs w:val="24"/>
        </w:rPr>
        <w:t>poslovnih</w:t>
      </w:r>
      <w:r w:rsidR="0065672A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prostorija</w:t>
      </w:r>
      <w:r w:rsidR="0065672A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i</w:t>
      </w:r>
      <w:r w:rsidR="0065672A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garaža</w:t>
      </w:r>
      <w:r w:rsidR="0065672A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u</w:t>
      </w:r>
      <w:r w:rsidR="0065672A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državnoj</w:t>
      </w:r>
      <w:r w:rsidR="0065672A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svojini</w:t>
      </w:r>
      <w:r w:rsidR="0065672A" w:rsidRPr="00D342E0">
        <w:rPr>
          <w:rFonts w:asciiTheme="minorHAnsi" w:hAnsiTheme="minorHAnsi" w:cstheme="minorHAnsi"/>
          <w:sz w:val="24"/>
          <w:szCs w:val="24"/>
        </w:rPr>
        <w:t xml:space="preserve"> („</w:t>
      </w:r>
      <w:r>
        <w:rPr>
          <w:rFonts w:asciiTheme="minorHAnsi" w:hAnsiTheme="minorHAnsi" w:cstheme="minorHAnsi"/>
          <w:sz w:val="24"/>
          <w:szCs w:val="24"/>
        </w:rPr>
        <w:t>Službeni</w:t>
      </w:r>
      <w:r w:rsidR="0065672A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glasnik</w:t>
      </w:r>
      <w:r w:rsidR="0065672A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Republike</w:t>
      </w:r>
      <w:r w:rsidR="0065672A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Srpske</w:t>
      </w:r>
      <w:r w:rsidR="0065672A" w:rsidRPr="00D342E0">
        <w:rPr>
          <w:rFonts w:asciiTheme="minorHAnsi" w:hAnsiTheme="minorHAnsi" w:cstheme="minorHAnsi"/>
          <w:sz w:val="24"/>
          <w:szCs w:val="24"/>
        </w:rPr>
        <w:t xml:space="preserve">“, </w:t>
      </w:r>
      <w:r>
        <w:rPr>
          <w:rFonts w:asciiTheme="minorHAnsi" w:hAnsiTheme="minorHAnsi" w:cstheme="minorHAnsi"/>
          <w:sz w:val="24"/>
          <w:szCs w:val="24"/>
        </w:rPr>
        <w:t>broj</w:t>
      </w:r>
      <w:r w:rsidR="0065672A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: </w:t>
      </w:r>
      <w:r w:rsidR="0065672A" w:rsidRPr="00D342E0">
        <w:rPr>
          <w:rFonts w:asciiTheme="minorHAnsi" w:hAnsiTheme="minorHAnsi" w:cstheme="minorHAnsi"/>
          <w:sz w:val="24"/>
          <w:szCs w:val="24"/>
        </w:rPr>
        <w:t xml:space="preserve">100/12), </w:t>
      </w:r>
      <w:r>
        <w:rPr>
          <w:rFonts w:asciiTheme="minorHAnsi" w:hAnsiTheme="minorHAnsi" w:cstheme="minorHAnsi"/>
          <w:sz w:val="24"/>
          <w:szCs w:val="24"/>
          <w:lang w:val="bs-Cyrl-BA"/>
        </w:rPr>
        <w:t>propisano</w:t>
      </w:r>
      <w:r w:rsidR="00F14C05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65672A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prodaju</w:t>
      </w:r>
      <w:r w:rsidR="006424D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nepokretnosti</w:t>
      </w:r>
      <w:r w:rsidR="006424D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6424D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skladu</w:t>
      </w:r>
      <w:r w:rsidR="006424D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sa</w:t>
      </w:r>
      <w:r w:rsidR="006424D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Zakonom</w:t>
      </w:r>
      <w:r w:rsidR="006424D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</w:t>
      </w:r>
      <w:r w:rsidR="006424D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privatizaciji</w:t>
      </w:r>
      <w:r w:rsidR="006424D9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poslovnih</w:t>
      </w:r>
      <w:r w:rsidR="006424D9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zgrada</w:t>
      </w:r>
      <w:r w:rsidR="006424D9" w:rsidRPr="00D342E0">
        <w:rPr>
          <w:rFonts w:asciiTheme="minorHAnsi" w:hAnsiTheme="minorHAnsi" w:cstheme="minorHAnsi"/>
          <w:sz w:val="24"/>
          <w:szCs w:val="24"/>
        </w:rPr>
        <w:t xml:space="preserve">, </w:t>
      </w:r>
      <w:r>
        <w:rPr>
          <w:rFonts w:asciiTheme="minorHAnsi" w:hAnsiTheme="minorHAnsi" w:cstheme="minorHAnsi"/>
          <w:sz w:val="24"/>
          <w:szCs w:val="24"/>
        </w:rPr>
        <w:t>poslovnih</w:t>
      </w:r>
      <w:r w:rsidR="006424D9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prostorija</w:t>
      </w:r>
      <w:r w:rsidR="006424D9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i</w:t>
      </w:r>
      <w:r w:rsidR="006424D9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garaža</w:t>
      </w:r>
      <w:r w:rsidR="006424D9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vrši</w:t>
      </w:r>
      <w:r w:rsidR="006424D9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nosilac</w:t>
      </w:r>
      <w:r w:rsidR="006424D9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prava</w:t>
      </w:r>
      <w:r w:rsidR="006424D9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raspolaganja</w:t>
      </w:r>
      <w:r w:rsidR="006424D9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odnosno</w:t>
      </w:r>
      <w:r w:rsidR="006424D9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opština</w:t>
      </w:r>
      <w:r w:rsidR="006424D9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ili</w:t>
      </w:r>
      <w:r w:rsidR="006424D9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grad</w:t>
      </w:r>
      <w:r w:rsidR="006424D9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za</w:t>
      </w:r>
      <w:r w:rsidR="00EA28F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nepokretnosti</w:t>
      </w:r>
      <w:r w:rsidR="00EA28F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koje</w:t>
      </w:r>
      <w:r w:rsidR="00EA28F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nemaju</w:t>
      </w:r>
      <w:r w:rsidR="00EA28F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nosioca</w:t>
      </w:r>
      <w:r w:rsidR="00EA28F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prava</w:t>
      </w:r>
      <w:r w:rsidR="00EA28F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raspolaganja</w:t>
      </w:r>
      <w:r w:rsidR="00EA28F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ili</w:t>
      </w:r>
      <w:r w:rsidR="00EA28F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EA28F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on</w:t>
      </w:r>
      <w:r w:rsidR="00EA28F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nepoznat</w:t>
      </w:r>
      <w:r w:rsidR="001A1FB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sr-Cyrl-CS"/>
        </w:rPr>
        <w:t>te</w:t>
      </w:r>
      <w:r w:rsidR="001A1FB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da</w:t>
      </w:r>
      <w:r w:rsidR="001A1FB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tržišnu</w:t>
      </w:r>
      <w:r w:rsidR="001A1FB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vrijednost</w:t>
      </w:r>
      <w:r w:rsidR="001A1FB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nepokretnosti</w:t>
      </w:r>
      <w:r w:rsidR="001A1FB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utvrđuje</w:t>
      </w:r>
      <w:r w:rsidR="001A1FB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nadležni</w:t>
      </w:r>
      <w:r w:rsidR="001A1FB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organ</w:t>
      </w:r>
      <w:r w:rsidR="001A1FB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1A1FB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zahtjev</w:t>
      </w:r>
      <w:r w:rsidR="001A1FBE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prodavca</w:t>
      </w:r>
      <w:r w:rsidR="001A1FBE" w:rsidRPr="00D342E0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B54697" w:rsidRPr="00D342E0" w:rsidRDefault="00B54697" w:rsidP="008E06D1">
      <w:pPr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B54697" w:rsidRPr="00D342E0" w:rsidRDefault="00654DF3" w:rsidP="008E06D1">
      <w:pPr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>RAZLOZI</w:t>
      </w:r>
      <w:r w:rsidR="00B54697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ZA</w:t>
      </w:r>
      <w:r w:rsidR="00B54697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CS"/>
        </w:rPr>
        <w:t>DONOŠENjE</w:t>
      </w:r>
      <w:r w:rsidR="00B54697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: </w:t>
      </w:r>
    </w:p>
    <w:p w:rsidR="00506B5B" w:rsidRPr="00D342E0" w:rsidRDefault="00506B5B" w:rsidP="008E06D1">
      <w:pPr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506B5B" w:rsidRPr="00D342E0" w:rsidRDefault="00654DF3" w:rsidP="00506B5B">
      <w:pPr>
        <w:pStyle w:val="Tijeloteksta"/>
        <w:spacing w:before="6" w:line="244" w:lineRule="auto"/>
        <w:ind w:left="52" w:right="67" w:firstLine="66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val="bs-Cyrl-BA"/>
        </w:rPr>
        <w:t>P</w:t>
      </w:r>
      <w:r>
        <w:rPr>
          <w:rFonts w:asciiTheme="minorHAnsi" w:hAnsiTheme="minorHAnsi" w:cstheme="minorHAnsi"/>
          <w:sz w:val="24"/>
          <w:szCs w:val="24"/>
        </w:rPr>
        <w:t>rodajom</w:t>
      </w:r>
      <w:r w:rsidR="00713827" w:rsidRPr="00D342E0">
        <w:rPr>
          <w:rFonts w:asciiTheme="minorHAnsi" w:hAnsiTheme="minorHAnsi" w:cstheme="minorHAnsi"/>
          <w:spacing w:val="40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naprijed</w:t>
      </w:r>
      <w:r w:rsidR="00713827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označenih</w:t>
      </w:r>
      <w:r w:rsidR="00713827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nepokretnosti</w:t>
      </w:r>
      <w:r w:rsidR="00506B5B" w:rsidRPr="00D342E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506B5B" w:rsidRPr="00D342E0">
        <w:rPr>
          <w:rFonts w:asciiTheme="minorHAnsi" w:hAnsiTheme="minorHAnsi" w:cstheme="minorHAnsi"/>
          <w:sz w:val="24"/>
          <w:szCs w:val="24"/>
        </w:rPr>
        <w:t>(</w:t>
      </w:r>
      <w:r>
        <w:rPr>
          <w:rFonts w:asciiTheme="minorHAnsi" w:hAnsiTheme="minorHAnsi" w:cstheme="minorHAnsi"/>
          <w:sz w:val="24"/>
          <w:szCs w:val="24"/>
        </w:rPr>
        <w:t>garaža</w:t>
      </w:r>
      <w:r w:rsidR="00506B5B" w:rsidRPr="00D342E0">
        <w:rPr>
          <w:rFonts w:asciiTheme="minorHAnsi" w:hAnsiTheme="minorHAnsi" w:cstheme="minorHAnsi"/>
          <w:sz w:val="24"/>
          <w:szCs w:val="24"/>
        </w:rPr>
        <w:t>)</w:t>
      </w:r>
      <w:r w:rsidR="00713827" w:rsidRPr="00D342E0">
        <w:rPr>
          <w:rFonts w:asciiTheme="minorHAnsi" w:hAnsiTheme="minorHAnsi" w:cstheme="minorHAnsi"/>
          <w:spacing w:val="40"/>
          <w:sz w:val="24"/>
          <w:szCs w:val="24"/>
        </w:rPr>
        <w:t xml:space="preserve">, </w:t>
      </w:r>
      <w:r>
        <w:rPr>
          <w:rFonts w:asciiTheme="minorHAnsi" w:hAnsiTheme="minorHAnsi" w:cstheme="minorHAnsi"/>
          <w:sz w:val="24"/>
          <w:szCs w:val="24"/>
        </w:rPr>
        <w:t>u</w:t>
      </w:r>
      <w:r w:rsidR="00506B5B" w:rsidRPr="00D342E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budžet</w:t>
      </w:r>
      <w:r w:rsidR="00506B5B" w:rsidRPr="00D342E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Grada</w:t>
      </w:r>
      <w:r w:rsidR="00506B5B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Dervente</w:t>
      </w:r>
      <w:r w:rsidR="00713827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, </w:t>
      </w:r>
      <w:r w:rsidR="00506B5B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prikupila</w:t>
      </w:r>
      <w:r w:rsidR="00506B5B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bi</w:t>
      </w:r>
      <w:r w:rsidR="00AA27FA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se</w:t>
      </w:r>
      <w:r w:rsidR="00AA27FA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određena</w:t>
      </w:r>
      <w:r w:rsidR="00506B5B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dodatna</w:t>
      </w:r>
      <w:r w:rsidR="00506B5B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novčana</w:t>
      </w:r>
      <w:r w:rsidR="00506B5B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sredstva</w:t>
      </w:r>
      <w:r w:rsidR="00506B5B" w:rsidRPr="00D342E0">
        <w:rPr>
          <w:rFonts w:asciiTheme="minorHAnsi" w:hAnsiTheme="minorHAnsi" w:cstheme="minorHAnsi"/>
          <w:sz w:val="24"/>
          <w:szCs w:val="24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bs-Cyrl-BA"/>
        </w:rPr>
        <w:t>koja</w:t>
      </w:r>
      <w:r w:rsidR="000F7827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bi</w:t>
      </w:r>
      <w:r w:rsidR="000F7827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direktno</w:t>
      </w:r>
      <w:r w:rsidR="0024646A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uticala</w:t>
      </w:r>
      <w:r w:rsidR="0024646A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na</w:t>
      </w:r>
      <w:r w:rsidR="0024646A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poboljšanje</w:t>
      </w:r>
      <w:r w:rsidR="0024646A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poslovnog</w:t>
      </w:r>
      <w:r w:rsidR="00BF34D1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okruženja</w:t>
      </w:r>
      <w:r w:rsidR="003217DF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na</w:t>
      </w:r>
      <w:r w:rsidR="003217DF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teritoriji</w:t>
      </w:r>
      <w:r w:rsidR="003217DF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grada</w:t>
      </w:r>
      <w:r w:rsidR="00BF34D1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, </w:t>
      </w:r>
      <w:r>
        <w:rPr>
          <w:rFonts w:asciiTheme="minorHAnsi" w:hAnsiTheme="minorHAnsi" w:cstheme="minorHAnsi"/>
          <w:sz w:val="24"/>
          <w:szCs w:val="24"/>
        </w:rPr>
        <w:t>dok</w:t>
      </w:r>
      <w:r w:rsidR="00506B5B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bi</w:t>
      </w:r>
      <w:r w:rsidR="00506B5B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bs-Cyrl-BA"/>
        </w:rPr>
        <w:t>se</w:t>
      </w:r>
      <w:r w:rsidR="00506B5B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sa</w:t>
      </w:r>
      <w:r w:rsidR="00506B5B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druge</w:t>
      </w:r>
      <w:r w:rsidR="00506B5B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strane</w:t>
      </w:r>
      <w:r w:rsidR="00506B5B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istovrem</w:t>
      </w:r>
      <w:r>
        <w:rPr>
          <w:rFonts w:asciiTheme="minorHAnsi" w:hAnsiTheme="minorHAnsi" w:cstheme="minorHAnsi"/>
          <w:sz w:val="24"/>
          <w:szCs w:val="24"/>
          <w:lang w:val="bs-Cyrl-BA"/>
        </w:rPr>
        <w:t>en</w:t>
      </w:r>
      <w:r>
        <w:rPr>
          <w:rFonts w:asciiTheme="minorHAnsi" w:hAnsiTheme="minorHAnsi" w:cstheme="minorHAnsi"/>
          <w:sz w:val="24"/>
          <w:szCs w:val="24"/>
        </w:rPr>
        <w:t>o</w:t>
      </w:r>
      <w:r w:rsidR="00506B5B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eliminisali</w:t>
      </w:r>
      <w:r w:rsidR="00506B5B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redovni</w:t>
      </w:r>
      <w:r w:rsidR="00506B5B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i</w:t>
      </w:r>
      <w:r w:rsidR="00506B5B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neplanirani</w:t>
      </w:r>
      <w:r w:rsidR="00506B5B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rashodi</w:t>
      </w:r>
      <w:r w:rsidR="00506B5B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koje</w:t>
      </w:r>
      <w:r w:rsidR="00506B5B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lokalna</w:t>
      </w:r>
      <w:r w:rsidR="00506B5B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zajednice</w:t>
      </w:r>
      <w:r w:rsidR="00506B5B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mora</w:t>
      </w:r>
      <w:r w:rsidR="00506B5B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pokrivati</w:t>
      </w:r>
      <w:r w:rsidR="00506B5B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za</w:t>
      </w:r>
      <w:r w:rsidR="00506B5B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održavanje</w:t>
      </w:r>
      <w:r w:rsidR="00506B5B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predmetne</w:t>
      </w:r>
      <w:r w:rsidR="00506B5B" w:rsidRPr="00D342E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imovine</w:t>
      </w:r>
      <w:r w:rsidR="00506B5B" w:rsidRPr="00D342E0">
        <w:rPr>
          <w:rFonts w:asciiTheme="minorHAnsi" w:hAnsiTheme="minorHAnsi" w:cstheme="minorHAnsi"/>
          <w:sz w:val="24"/>
          <w:szCs w:val="24"/>
        </w:rPr>
        <w:t>.</w:t>
      </w:r>
    </w:p>
    <w:p w:rsidR="00AC2EDD" w:rsidRPr="00D342E0" w:rsidRDefault="00926E0B" w:rsidP="008E06D1">
      <w:pPr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D342E0">
        <w:rPr>
          <w:rFonts w:asciiTheme="minorHAnsi" w:hAnsiTheme="minorHAnsi" w:cstheme="minorHAnsi"/>
          <w:sz w:val="24"/>
          <w:szCs w:val="24"/>
          <w:lang w:val="sr-Cyrl-CS"/>
        </w:rPr>
        <w:tab/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Komisija</w:t>
      </w:r>
      <w:r w:rsidR="00770A9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za</w:t>
      </w:r>
      <w:r w:rsidR="00770A9B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8E06D1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utvrđivanje</w:t>
      </w:r>
      <w:r w:rsidR="008E06D1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tržišne</w:t>
      </w:r>
      <w:r w:rsidR="008E06D1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vrijednosti</w:t>
      </w:r>
      <w:r w:rsidR="008E06D1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pos</w:t>
      </w:r>
      <w:r w:rsidR="008E06D1" w:rsidRPr="00D342E0">
        <w:rPr>
          <w:rFonts w:asciiTheme="minorHAnsi" w:hAnsiTheme="minorHAnsi" w:cstheme="minorHAnsi"/>
          <w:sz w:val="24"/>
          <w:szCs w:val="24"/>
          <w:lang w:val="bs-Latn-BA"/>
        </w:rPr>
        <w:t>e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benih</w:t>
      </w:r>
      <w:r w:rsidR="008E06D1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dijelova</w:t>
      </w:r>
      <w:r w:rsidR="008E06D1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objekata</w:t>
      </w:r>
      <w:r w:rsidR="008E06D1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(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poslovni</w:t>
      </w:r>
      <w:r w:rsidR="008E06D1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prostori</w:t>
      </w:r>
      <w:r w:rsidR="008E06D1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8E06D1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garaže</w:t>
      </w:r>
      <w:r w:rsidR="008E06D1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),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u</w:t>
      </w:r>
      <w:r w:rsidR="008E06D1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svojini</w:t>
      </w:r>
      <w:r w:rsidR="008E06D1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Grada</w:t>
      </w:r>
      <w:r w:rsidR="008E06D1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770A9B" w:rsidRPr="00D342E0">
        <w:rPr>
          <w:rFonts w:asciiTheme="minorHAnsi" w:hAnsiTheme="minorHAnsi" w:cstheme="minorHAnsi"/>
          <w:sz w:val="24"/>
          <w:szCs w:val="24"/>
        </w:rPr>
        <w:t>(</w:t>
      </w:r>
      <w:r w:rsidR="00654DF3">
        <w:rPr>
          <w:rFonts w:asciiTheme="minorHAnsi" w:hAnsiTheme="minorHAnsi" w:cstheme="minorHAnsi"/>
          <w:sz w:val="24"/>
          <w:szCs w:val="24"/>
        </w:rPr>
        <w:t>formirana</w:t>
      </w:r>
      <w:r w:rsidR="00770A9B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rješenjem</w:t>
      </w:r>
      <w:r w:rsidR="00770A9B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broj</w:t>
      </w:r>
      <w:r w:rsidR="00770A9B" w:rsidRPr="00D342E0">
        <w:rPr>
          <w:rFonts w:asciiTheme="minorHAnsi" w:hAnsiTheme="minorHAnsi" w:cstheme="minorHAnsi"/>
          <w:sz w:val="24"/>
          <w:szCs w:val="24"/>
        </w:rPr>
        <w:t>: 02-111-</w:t>
      </w:r>
      <w:r w:rsidR="00770A9B" w:rsidRPr="00D342E0">
        <w:rPr>
          <w:rFonts w:asciiTheme="minorHAnsi" w:hAnsiTheme="minorHAnsi" w:cstheme="minorHAnsi"/>
          <w:sz w:val="24"/>
          <w:szCs w:val="24"/>
          <w:lang w:val="sr-Cyrl-CS"/>
        </w:rPr>
        <w:t>7</w:t>
      </w:r>
      <w:r w:rsidR="00AC2EDD" w:rsidRPr="00D342E0">
        <w:rPr>
          <w:rFonts w:asciiTheme="minorHAnsi" w:hAnsiTheme="minorHAnsi" w:cstheme="minorHAnsi"/>
          <w:sz w:val="24"/>
          <w:szCs w:val="24"/>
          <w:lang w:val="bs-Latn-BA"/>
        </w:rPr>
        <w:t>9</w:t>
      </w:r>
      <w:r w:rsidR="00770A9B" w:rsidRPr="00D342E0">
        <w:rPr>
          <w:rFonts w:asciiTheme="minorHAnsi" w:hAnsiTheme="minorHAnsi" w:cstheme="minorHAnsi"/>
          <w:sz w:val="24"/>
          <w:szCs w:val="24"/>
          <w:lang w:val="sr-Cyrl-CS"/>
        </w:rPr>
        <w:t>/</w:t>
      </w:r>
      <w:r w:rsidR="00AC2EDD" w:rsidRPr="00D342E0">
        <w:rPr>
          <w:rFonts w:asciiTheme="minorHAnsi" w:hAnsiTheme="minorHAnsi" w:cstheme="minorHAnsi"/>
          <w:sz w:val="24"/>
          <w:szCs w:val="24"/>
          <w:lang w:val="bs-Latn-BA"/>
        </w:rPr>
        <w:t>25</w:t>
      </w:r>
      <w:r w:rsidR="00770A9B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od</w:t>
      </w:r>
      <w:r w:rsidR="00770A9B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AC2EDD" w:rsidRPr="00D342E0">
        <w:rPr>
          <w:rFonts w:asciiTheme="minorHAnsi" w:hAnsiTheme="minorHAnsi" w:cstheme="minorHAnsi"/>
          <w:sz w:val="24"/>
          <w:szCs w:val="24"/>
          <w:lang w:val="sr-Cyrl-CS"/>
        </w:rPr>
        <w:t>26.05.2025</w:t>
      </w:r>
      <w:r w:rsidR="00770A9B" w:rsidRPr="00D342E0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654DF3">
        <w:rPr>
          <w:rFonts w:asciiTheme="minorHAnsi" w:hAnsiTheme="minorHAnsi" w:cstheme="minorHAnsi"/>
          <w:sz w:val="24"/>
          <w:szCs w:val="24"/>
        </w:rPr>
        <w:t>godine</w:t>
      </w:r>
      <w:r w:rsidR="00770A9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donesenim</w:t>
      </w:r>
      <w:r w:rsidR="00770A9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770A9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strane</w:t>
      </w:r>
      <w:r w:rsidR="00770A9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Gradonačelnika</w:t>
      </w:r>
      <w:r w:rsidR="00770A9B" w:rsidRPr="00D342E0">
        <w:rPr>
          <w:rFonts w:asciiTheme="minorHAnsi" w:hAnsiTheme="minorHAnsi" w:cstheme="minorHAnsi"/>
          <w:sz w:val="24"/>
          <w:szCs w:val="24"/>
        </w:rPr>
        <w:t>),</w:t>
      </w:r>
      <w:r w:rsidR="00770A9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utvrdila</w:t>
      </w:r>
      <w:r w:rsidR="00770A9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je</w:t>
      </w:r>
      <w:r w:rsidR="00770A9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tržišnu</w:t>
      </w:r>
      <w:r w:rsidR="00770A9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vrijednost</w:t>
      </w:r>
      <w:r w:rsidR="00770A9B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naprijed</w:t>
      </w:r>
      <w:r w:rsidR="00770A9B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navedenih</w:t>
      </w:r>
      <w:r w:rsidR="00770A9B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garaža</w:t>
      </w:r>
      <w:r w:rsidR="00770A9B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770A9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to</w:t>
      </w:r>
      <w:r w:rsidR="00770A9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na</w:t>
      </w:r>
      <w:r w:rsidR="00770A9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osnovu</w:t>
      </w:r>
      <w:r w:rsidR="00770A9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parametara</w:t>
      </w:r>
      <w:r w:rsidR="00770A9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koji</w:t>
      </w:r>
      <w:r w:rsidR="00770A9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su</w:t>
      </w:r>
      <w:r w:rsidR="00770A9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utvrđeni</w:t>
      </w:r>
      <w:r w:rsidR="00770A9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770A9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aktu</w:t>
      </w:r>
      <w:r w:rsidR="00770A9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komisije</w:t>
      </w:r>
      <w:r w:rsidR="00770A9B" w:rsidRPr="00D342E0">
        <w:rPr>
          <w:rFonts w:asciiTheme="minorHAnsi" w:hAnsiTheme="minorHAnsi" w:cstheme="minorHAnsi"/>
          <w:sz w:val="24"/>
          <w:szCs w:val="24"/>
          <w:lang w:val="sr-Cyrl-CS"/>
        </w:rPr>
        <w:t>-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procjena</w:t>
      </w:r>
      <w:r w:rsidR="00770A9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od</w:t>
      </w:r>
      <w:r w:rsidR="00770A9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4870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28.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avgusta</w:t>
      </w:r>
      <w:r w:rsidR="00DF04ED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AC2EDD" w:rsidRPr="00D342E0">
        <w:rPr>
          <w:rFonts w:asciiTheme="minorHAnsi" w:hAnsiTheme="minorHAnsi" w:cstheme="minorHAnsi"/>
          <w:sz w:val="24"/>
          <w:szCs w:val="24"/>
          <w:lang w:val="bs-Latn-BA"/>
        </w:rPr>
        <w:t>2025</w:t>
      </w:r>
      <w:r w:rsidR="00770A9B" w:rsidRPr="00D342E0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godine</w:t>
      </w:r>
      <w:r w:rsidR="00770A9B" w:rsidRPr="00D342E0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770A9B" w:rsidRPr="00D342E0">
        <w:rPr>
          <w:rFonts w:asciiTheme="minorHAnsi" w:hAnsiTheme="minorHAnsi" w:cstheme="minorHAnsi"/>
          <w:sz w:val="24"/>
          <w:szCs w:val="24"/>
          <w:lang w:val="sr-Cyrl-CS"/>
        </w:rPr>
        <w:tab/>
      </w:r>
    </w:p>
    <w:p w:rsidR="00D342E0" w:rsidRPr="004B5AF6" w:rsidRDefault="00D342E0" w:rsidP="00D342E0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bs-Latn-BA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  <w:lang w:val="sr-Cyrl-RS"/>
        </w:rPr>
        <w:tab/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sr-Cyrl-RS"/>
        </w:rPr>
        <w:t>Postupak</w:t>
      </w:r>
      <w:r w:rsidRPr="00D342E0">
        <w:rPr>
          <w:rFonts w:asciiTheme="minorHAnsi" w:hAnsiTheme="minorHAnsi" w:cstheme="minorHAnsi"/>
          <w:color w:val="000000" w:themeColor="text1"/>
          <w:sz w:val="24"/>
          <w:szCs w:val="24"/>
          <w:lang w:val="sr-Cyrl-RS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sr-Cyrl-RS"/>
        </w:rPr>
        <w:t>procjene</w:t>
      </w:r>
      <w:r w:rsidRPr="00D342E0">
        <w:rPr>
          <w:rFonts w:asciiTheme="minorHAnsi" w:hAnsiTheme="minorHAnsi" w:cstheme="minorHAnsi"/>
          <w:color w:val="000000" w:themeColor="text1"/>
          <w:sz w:val="24"/>
          <w:szCs w:val="24"/>
          <w:lang w:val="sr-Cyrl-RS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sr-Cyrl-RS"/>
        </w:rPr>
        <w:t>garaža</w:t>
      </w:r>
      <w:r w:rsidRPr="00D342E0">
        <w:rPr>
          <w:rFonts w:asciiTheme="minorHAnsi" w:hAnsiTheme="minorHAnsi" w:cstheme="minorHAnsi"/>
          <w:color w:val="000000" w:themeColor="text1"/>
          <w:sz w:val="24"/>
          <w:szCs w:val="24"/>
          <w:lang w:val="sr-Cyrl-RS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sr-Cyrl-RS"/>
        </w:rPr>
        <w:t>vršen</w:t>
      </w:r>
      <w:r w:rsidRPr="00D342E0">
        <w:rPr>
          <w:rFonts w:asciiTheme="minorHAnsi" w:hAnsiTheme="minorHAnsi" w:cstheme="minorHAnsi"/>
          <w:color w:val="000000" w:themeColor="text1"/>
          <w:sz w:val="24"/>
          <w:szCs w:val="24"/>
          <w:lang w:val="sr-Cyrl-RS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sr-Cyrl-RS"/>
        </w:rPr>
        <w:t>je</w:t>
      </w:r>
      <w:r w:rsidRPr="00D342E0">
        <w:rPr>
          <w:rFonts w:asciiTheme="minorHAnsi" w:hAnsiTheme="minorHAnsi" w:cstheme="minorHAnsi"/>
          <w:color w:val="000000" w:themeColor="text1"/>
          <w:sz w:val="24"/>
          <w:szCs w:val="24"/>
          <w:lang w:val="sr-Cyrl-RS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sr-Cyrl-RS"/>
        </w:rPr>
        <w:t>u</w:t>
      </w:r>
      <w:r w:rsidRPr="00D342E0">
        <w:rPr>
          <w:rFonts w:asciiTheme="minorHAnsi" w:hAnsiTheme="minorHAnsi" w:cstheme="minorHAnsi"/>
          <w:color w:val="000000" w:themeColor="text1"/>
          <w:sz w:val="24"/>
          <w:szCs w:val="24"/>
          <w:lang w:val="sr-Cyrl-RS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sr-Cyrl-RS"/>
        </w:rPr>
        <w:t>skladu</w:t>
      </w:r>
      <w:r w:rsidRPr="00D342E0">
        <w:rPr>
          <w:rFonts w:asciiTheme="minorHAnsi" w:hAnsiTheme="minorHAnsi" w:cstheme="minorHAnsi"/>
          <w:color w:val="000000" w:themeColor="text1"/>
          <w:sz w:val="24"/>
          <w:szCs w:val="24"/>
          <w:lang w:val="sr-Cyrl-RS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sr-Cyrl-RS"/>
        </w:rPr>
        <w:t>sa</w:t>
      </w:r>
      <w:r w:rsidR="00A8184A">
        <w:rPr>
          <w:rFonts w:asciiTheme="minorHAnsi" w:hAnsiTheme="minorHAnsi" w:cstheme="minorHAnsi"/>
          <w:color w:val="000000" w:themeColor="text1"/>
          <w:sz w:val="24"/>
          <w:szCs w:val="24"/>
          <w:lang w:val="sr-Cyrl-RS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sr-Cyrl-RS"/>
        </w:rPr>
        <w:t>odredbama</w:t>
      </w:r>
      <w:r w:rsidR="00A8184A">
        <w:rPr>
          <w:rFonts w:asciiTheme="minorHAnsi" w:hAnsiTheme="minorHAnsi" w:cstheme="minorHAnsi"/>
          <w:color w:val="000000" w:themeColor="text1"/>
          <w:sz w:val="24"/>
          <w:szCs w:val="24"/>
          <w:lang w:val="sr-Cyrl-RS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sr-Cyrl-RS"/>
        </w:rPr>
        <w:t>člana</w:t>
      </w:r>
      <w:r w:rsidR="00A8184A">
        <w:rPr>
          <w:rFonts w:asciiTheme="minorHAnsi" w:hAnsiTheme="minorHAnsi" w:cstheme="minorHAnsi"/>
          <w:color w:val="000000" w:themeColor="text1"/>
          <w:sz w:val="24"/>
          <w:szCs w:val="24"/>
          <w:lang w:val="sr-Cyrl-RS"/>
        </w:rPr>
        <w:t xml:space="preserve"> 8.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sr-Cyrl-RS"/>
        </w:rPr>
        <w:t>Zakona</w:t>
      </w:r>
      <w:r w:rsidR="00A8184A">
        <w:rPr>
          <w:rFonts w:asciiTheme="minorHAnsi" w:hAnsiTheme="minorHAnsi" w:cstheme="minorHAnsi"/>
          <w:color w:val="000000" w:themeColor="text1"/>
          <w:sz w:val="24"/>
          <w:szCs w:val="24"/>
          <w:lang w:val="sr-Cyrl-RS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o</w:t>
      </w:r>
      <w:r w:rsidRPr="00D342E0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privatizaciji</w:t>
      </w:r>
      <w:r w:rsidRPr="00D342E0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poslovnih</w:t>
      </w:r>
      <w:r w:rsidRPr="00D342E0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zgrada</w:t>
      </w:r>
      <w:r w:rsidRPr="00D342E0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,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poslovnih</w:t>
      </w:r>
      <w:r w:rsidRPr="00D342E0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prostorija</w:t>
      </w:r>
      <w:r w:rsidRPr="00D342E0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i</w:t>
      </w:r>
      <w:r w:rsidRPr="00D342E0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garaža</w:t>
      </w:r>
      <w:r w:rsidRPr="00D342E0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(„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Službeni</w:t>
      </w:r>
      <w:r w:rsidRPr="00D342E0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glasnik</w:t>
      </w:r>
      <w:r w:rsidR="004B5AF6">
        <w:rPr>
          <w:rFonts w:asciiTheme="minorHAnsi" w:hAnsiTheme="minorHAnsi" w:cstheme="minorHAnsi"/>
          <w:color w:val="000000" w:themeColor="text1"/>
          <w:sz w:val="24"/>
          <w:szCs w:val="24"/>
          <w:lang w:val="bs-Latn-BA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RS</w:t>
      </w:r>
      <w:r w:rsidRPr="00D342E0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“,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br</w:t>
      </w:r>
      <w:r w:rsidR="004B5AF6">
        <w:rPr>
          <w:rFonts w:asciiTheme="minorHAnsi" w:hAnsiTheme="minorHAnsi" w:cstheme="minorHAnsi"/>
          <w:color w:val="000000" w:themeColor="text1"/>
          <w:sz w:val="24"/>
          <w:szCs w:val="24"/>
          <w:lang w:val="bs-Latn-BA"/>
        </w:rPr>
        <w:t>o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j</w:t>
      </w:r>
      <w:r w:rsidR="00A9076A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: </w:t>
      </w:r>
      <w:r w:rsidR="00A9076A" w:rsidRPr="00D342E0">
        <w:rPr>
          <w:rFonts w:asciiTheme="minorHAnsi" w:hAnsiTheme="minorHAnsi" w:cstheme="minorHAnsi"/>
          <w:sz w:val="24"/>
          <w:szCs w:val="24"/>
        </w:rPr>
        <w:t>98/04,</w:t>
      </w:r>
      <w:r w:rsidR="00A9076A" w:rsidRPr="00D342E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A9076A" w:rsidRPr="00D342E0">
        <w:rPr>
          <w:rFonts w:asciiTheme="minorHAnsi" w:hAnsiTheme="minorHAnsi" w:cstheme="minorHAnsi"/>
          <w:sz w:val="24"/>
          <w:szCs w:val="24"/>
        </w:rPr>
        <w:t>117/06</w:t>
      </w:r>
      <w:r w:rsidR="00A9076A">
        <w:rPr>
          <w:rFonts w:asciiTheme="minorHAnsi" w:hAnsiTheme="minorHAnsi" w:cstheme="minorHAnsi"/>
          <w:sz w:val="24"/>
          <w:szCs w:val="24"/>
          <w:lang w:val="bs-Cyrl-BA"/>
        </w:rPr>
        <w:t>-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odluka</w:t>
      </w:r>
      <w:r w:rsidR="00A9076A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US</w:t>
      </w:r>
      <w:r w:rsidR="00A9076A" w:rsidRPr="00D342E0">
        <w:rPr>
          <w:rFonts w:asciiTheme="minorHAnsi" w:hAnsiTheme="minorHAnsi" w:cstheme="minorHAnsi"/>
          <w:sz w:val="24"/>
          <w:szCs w:val="24"/>
        </w:rPr>
        <w:t>,</w:t>
      </w:r>
      <w:r w:rsidR="00A9076A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A9076A">
        <w:rPr>
          <w:rFonts w:asciiTheme="minorHAnsi" w:hAnsiTheme="minorHAnsi" w:cstheme="minorHAnsi"/>
          <w:sz w:val="24"/>
          <w:szCs w:val="24"/>
        </w:rPr>
        <w:t>74/07</w:t>
      </w:r>
      <w:r w:rsidR="00A9076A">
        <w:rPr>
          <w:rFonts w:asciiTheme="minorHAnsi" w:hAnsiTheme="minorHAnsi" w:cstheme="minorHAnsi"/>
          <w:sz w:val="24"/>
          <w:szCs w:val="24"/>
          <w:lang w:val="bs-Cyrl-BA"/>
        </w:rPr>
        <w:t>-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odluka</w:t>
      </w:r>
      <w:r w:rsidR="00A9076A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US</w:t>
      </w:r>
      <w:r w:rsidR="00A9076A" w:rsidRPr="00D342E0">
        <w:rPr>
          <w:rFonts w:asciiTheme="minorHAnsi" w:hAnsiTheme="minorHAnsi" w:cstheme="minorHAnsi"/>
          <w:sz w:val="24"/>
          <w:szCs w:val="24"/>
        </w:rPr>
        <w:t>,</w:t>
      </w:r>
      <w:r w:rsidR="00A9076A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A9076A" w:rsidRPr="00D342E0">
        <w:rPr>
          <w:rFonts w:asciiTheme="minorHAnsi" w:hAnsiTheme="minorHAnsi" w:cstheme="minorHAnsi"/>
          <w:sz w:val="24"/>
          <w:szCs w:val="24"/>
        </w:rPr>
        <w:t>71/10,</w:t>
      </w:r>
      <w:r w:rsidR="00A9076A" w:rsidRPr="00D342E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A9076A" w:rsidRPr="00D342E0">
        <w:rPr>
          <w:rFonts w:asciiTheme="minorHAnsi" w:hAnsiTheme="minorHAnsi" w:cstheme="minorHAnsi"/>
          <w:sz w:val="24"/>
          <w:szCs w:val="24"/>
        </w:rPr>
        <w:t>30/12</w:t>
      </w:r>
      <w:r w:rsidR="00A9076A">
        <w:rPr>
          <w:rFonts w:asciiTheme="minorHAnsi" w:hAnsiTheme="minorHAnsi" w:cstheme="minorHAnsi"/>
          <w:sz w:val="24"/>
          <w:szCs w:val="24"/>
          <w:lang w:val="bs-Cyrl-BA"/>
        </w:rPr>
        <w:t>, 117/12-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odluka</w:t>
      </w:r>
      <w:r w:rsidR="00A9076A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US</w:t>
      </w:r>
      <w:r w:rsidR="00A9076A" w:rsidRPr="00D342E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i</w:t>
      </w:r>
      <w:r w:rsidR="00A9076A" w:rsidRPr="00D342E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A9076A" w:rsidRPr="00D342E0">
        <w:rPr>
          <w:rFonts w:asciiTheme="minorHAnsi" w:hAnsiTheme="minorHAnsi" w:cstheme="minorHAnsi"/>
          <w:sz w:val="24"/>
          <w:szCs w:val="24"/>
        </w:rPr>
        <w:t>67/13</w:t>
      </w:r>
      <w:r w:rsidRPr="00D342E0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). </w:t>
      </w:r>
      <w:r w:rsidRPr="00D342E0">
        <w:rPr>
          <w:rFonts w:asciiTheme="minorHAnsi" w:hAnsiTheme="minorHAnsi" w:cstheme="minorHAnsi"/>
          <w:color w:val="000000" w:themeColor="text1"/>
          <w:sz w:val="24"/>
          <w:szCs w:val="24"/>
          <w:lang w:val="sr-Cyrl-RS"/>
        </w:rPr>
        <w:t xml:space="preserve"> </w:t>
      </w:r>
    </w:p>
    <w:p w:rsidR="00D342E0" w:rsidRDefault="00654DF3" w:rsidP="00D342E0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kojima</w:t>
      </w:r>
      <w:r w:rsidR="00A8184A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je</w:t>
      </w:r>
      <w:r w:rsidR="00A8184A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propisano</w:t>
      </w:r>
      <w:r w:rsidR="00A8184A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da</w:t>
      </w:r>
      <w:r w:rsidR="00A8184A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ugovorna</w:t>
      </w:r>
      <w:r w:rsidR="00D342E0" w:rsidRPr="00D342E0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cijena</w:t>
      </w:r>
      <w:r w:rsidR="00D342E0" w:rsidRPr="00D342E0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nekretnine</w:t>
      </w:r>
      <w:r w:rsidR="00D342E0" w:rsidRPr="00D342E0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ne</w:t>
      </w:r>
      <w:r w:rsidR="00D342E0" w:rsidRPr="00D342E0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može</w:t>
      </w:r>
      <w:r w:rsidR="00D342E0" w:rsidRPr="00D342E0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biti</w:t>
      </w:r>
      <w:r w:rsidR="00D342E0" w:rsidRPr="00D342E0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niža</w:t>
      </w:r>
      <w:r w:rsidR="00D342E0" w:rsidRPr="00D342E0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od</w:t>
      </w:r>
      <w:r w:rsidR="00D342E0" w:rsidRPr="00D342E0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njene</w:t>
      </w:r>
      <w:r w:rsidR="00D342E0" w:rsidRPr="00D342E0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tržišne</w:t>
      </w:r>
      <w:r w:rsidR="00D342E0" w:rsidRPr="00D342E0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vrijednosti</w:t>
      </w:r>
      <w:r w:rsidR="00A8184A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u</w:t>
      </w:r>
      <w:r w:rsidR="00A8184A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vrijeme</w:t>
      </w:r>
      <w:r w:rsidR="00A8184A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zaključenja</w:t>
      </w:r>
      <w:r w:rsidR="00A8184A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ugovora</w:t>
      </w:r>
      <w:r w:rsidR="00A8184A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,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te</w:t>
      </w:r>
      <w:r w:rsidR="00A8184A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da</w:t>
      </w:r>
      <w:r w:rsidR="00A8184A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se</w:t>
      </w:r>
      <w:r w:rsidR="00A8184A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pod</w:t>
      </w:r>
      <w:r w:rsidR="00D342E0" w:rsidRPr="00D342E0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tržišnom</w:t>
      </w:r>
      <w:r w:rsidR="00D342E0" w:rsidRPr="00D342E0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vrijednošću</w:t>
      </w:r>
      <w:r w:rsidR="00D342E0" w:rsidRPr="00D342E0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nekretnine</w:t>
      </w:r>
      <w:r w:rsidR="00D342E0" w:rsidRPr="00D342E0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smatra</w:t>
      </w:r>
      <w:r w:rsidR="00D342E0" w:rsidRPr="00D342E0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se</w:t>
      </w:r>
      <w:r w:rsidR="00D342E0" w:rsidRPr="00D342E0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tržišna</w:t>
      </w:r>
      <w:r w:rsidR="00D342E0" w:rsidRPr="00D342E0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vrijedost</w:t>
      </w:r>
      <w:r w:rsidR="00D342E0" w:rsidRPr="00D342E0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utvrđena</w:t>
      </w:r>
      <w:r w:rsidR="00D342E0" w:rsidRPr="00D342E0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propisima</w:t>
      </w:r>
      <w:r w:rsidR="00D342E0" w:rsidRPr="00D342E0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o</w:t>
      </w:r>
      <w:r w:rsidR="00D342E0" w:rsidRPr="00D342E0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porezu</w:t>
      </w:r>
      <w:r w:rsidR="00D342E0" w:rsidRPr="00D342E0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na</w:t>
      </w:r>
      <w:r w:rsidR="00D342E0" w:rsidRPr="00D342E0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prenos</w:t>
      </w:r>
      <w:r w:rsidR="00D342E0" w:rsidRPr="00D342E0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nekretnina</w:t>
      </w:r>
      <w:r w:rsidR="00D342E0" w:rsidRPr="00D342E0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.</w:t>
      </w:r>
    </w:p>
    <w:p w:rsidR="00654DF3" w:rsidRDefault="00654DF3" w:rsidP="00D342E0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</w:pPr>
    </w:p>
    <w:p w:rsidR="00654DF3" w:rsidRDefault="00654DF3" w:rsidP="00D342E0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</w:pPr>
    </w:p>
    <w:p w:rsidR="00654DF3" w:rsidRDefault="00654DF3" w:rsidP="00D342E0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</w:pPr>
    </w:p>
    <w:p w:rsidR="00654DF3" w:rsidRDefault="00654DF3" w:rsidP="00D342E0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</w:pPr>
    </w:p>
    <w:p w:rsidR="00F35741" w:rsidRDefault="00F35741" w:rsidP="00D342E0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</w:pPr>
    </w:p>
    <w:p w:rsidR="00F35741" w:rsidRDefault="00F35741" w:rsidP="00D342E0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</w:pPr>
    </w:p>
    <w:p w:rsidR="00F35741" w:rsidRPr="00D342E0" w:rsidRDefault="00F35741" w:rsidP="00D342E0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</w:pPr>
    </w:p>
    <w:p w:rsidR="007558C6" w:rsidRDefault="005A2748" w:rsidP="004050D1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ab/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S</w:t>
      </w:r>
      <w:r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tim</w:t>
      </w:r>
      <w:r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u</w:t>
      </w:r>
      <w:r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vezi</w:t>
      </w:r>
      <w:r w:rsidRPr="005A2748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u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vrijeme</w:t>
      </w:r>
      <w:r w:rsidR="004050D1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sačinjavanja</w:t>
      </w:r>
      <w:r w:rsidR="004050D1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predmetne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procjene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u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primjeni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je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Zakon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o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porezu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na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nepokretnosti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(„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Službeni</w:t>
      </w:r>
      <w:r w:rsidR="004050D1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glasnik</w:t>
      </w:r>
      <w:r w:rsidR="004050D1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RS</w:t>
      </w:r>
      <w:r w:rsidR="004050D1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“,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broj</w:t>
      </w:r>
      <w:r w:rsidR="004050D1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: </w:t>
      </w:r>
      <w:r w:rsidR="00E40236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91/15),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kojim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se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>uređuje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oporezivanje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nepokretnosti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u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Republici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Srpskoj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oslobađanje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od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oporezivanja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i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umanjenje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poreske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osnovice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način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plaćanja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poreza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i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obaveza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Poreske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uprave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Republike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Srpske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drugih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organa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Republike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Srpske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i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opština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i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gradova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u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oblasti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poreza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na</w:t>
      </w:r>
      <w:r w:rsidRPr="005A2748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54DF3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nepokretnosti</w:t>
      </w:r>
      <w:r w:rsidR="007558C6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. </w:t>
      </w:r>
    </w:p>
    <w:p w:rsidR="00D342E0" w:rsidRPr="00A24C5B" w:rsidRDefault="00A24C5B" w:rsidP="00A24C5B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bs-Cyrl-BA"/>
        </w:rPr>
      </w:pPr>
      <w:r>
        <w:rPr>
          <w:rFonts w:asciiTheme="minorHAnsi" w:hAnsiTheme="minorHAnsi" w:cstheme="minorHAnsi"/>
          <w:sz w:val="24"/>
          <w:szCs w:val="24"/>
          <w:lang w:val="sr-Cyrl-CS"/>
        </w:rPr>
        <w:tab/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Komisija</w:t>
      </w:r>
      <w:r w:rsidR="007558C6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za</w:t>
      </w:r>
      <w:r w:rsidR="007558C6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utvrđivanje</w:t>
      </w:r>
      <w:r w:rsidR="007558C6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tržišne</w:t>
      </w:r>
      <w:r w:rsidR="007558C6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vrijednosti</w:t>
      </w:r>
      <w:r w:rsidR="007558C6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pos</w:t>
      </w:r>
      <w:r w:rsidR="007558C6" w:rsidRPr="00D342E0">
        <w:rPr>
          <w:rFonts w:asciiTheme="minorHAnsi" w:hAnsiTheme="minorHAnsi" w:cstheme="minorHAnsi"/>
          <w:sz w:val="24"/>
          <w:szCs w:val="24"/>
          <w:lang w:val="bs-Latn-BA"/>
        </w:rPr>
        <w:t>e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benih</w:t>
      </w:r>
      <w:r w:rsidR="007558C6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dijelova</w:t>
      </w:r>
      <w:r w:rsidR="007558C6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objekata</w:t>
      </w:r>
      <w:r w:rsidR="007558C6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(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poslovni</w:t>
      </w:r>
      <w:r w:rsidR="007558C6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prostori</w:t>
      </w:r>
      <w:r w:rsidR="007558C6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7558C6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garaže</w:t>
      </w:r>
      <w:r w:rsidR="007558C6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),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u</w:t>
      </w:r>
      <w:r w:rsidR="007558C6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svojini</w:t>
      </w:r>
      <w:r w:rsidR="007558C6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Grada</w:t>
      </w:r>
      <w:r w:rsidR="00F541F5">
        <w:rPr>
          <w:rFonts w:asciiTheme="minorHAnsi" w:hAnsiTheme="minorHAnsi" w:cstheme="minorHAnsi"/>
          <w:sz w:val="24"/>
          <w:szCs w:val="24"/>
          <w:lang w:val="bs-Cyrl-BA"/>
        </w:rPr>
        <w:t xml:space="preserve">,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prilikom</w:t>
      </w:r>
      <w:r w:rsidR="00F541F5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procjene</w:t>
      </w:r>
      <w:r w:rsidR="00F541F5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predmetnih</w:t>
      </w:r>
      <w:r w:rsidR="00F541F5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nepokretnosti</w:t>
      </w:r>
      <w:r w:rsidR="00F541F5">
        <w:rPr>
          <w:rFonts w:asciiTheme="minorHAnsi" w:hAnsiTheme="minorHAnsi" w:cstheme="minorHAnsi"/>
          <w:sz w:val="24"/>
          <w:szCs w:val="24"/>
          <w:lang w:val="bs-Cyrl-BA"/>
        </w:rPr>
        <w:t xml:space="preserve">,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koristila</w:t>
      </w:r>
      <w:r w:rsidR="00F541F5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je</w:t>
      </w:r>
      <w:r w:rsidR="00F541F5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kao</w:t>
      </w:r>
      <w:r w:rsidR="00F541F5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primarnu</w:t>
      </w:r>
      <w:r w:rsidR="00F541F5">
        <w:rPr>
          <w:rFonts w:asciiTheme="minorHAnsi" w:hAnsiTheme="minorHAnsi" w:cstheme="minorHAnsi"/>
          <w:sz w:val="24"/>
          <w:szCs w:val="24"/>
          <w:lang w:val="bs-Cyrl-BA"/>
        </w:rPr>
        <w:t xml:space="preserve">,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uporednu</w:t>
      </w:r>
      <w:r w:rsidR="00F541F5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metodu</w:t>
      </w:r>
      <w:r w:rsidR="00F541F5">
        <w:rPr>
          <w:rFonts w:asciiTheme="minorHAnsi" w:hAnsiTheme="minorHAnsi" w:cstheme="minorHAnsi"/>
          <w:sz w:val="24"/>
          <w:szCs w:val="24"/>
          <w:lang w:val="bs-Cyrl-BA"/>
        </w:rPr>
        <w:t xml:space="preserve">,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koja</w:t>
      </w:r>
      <w:r w:rsidR="00F541F5" w:rsidRPr="00F541F5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najbolje</w:t>
      </w:r>
      <w:r w:rsidR="00F541F5" w:rsidRPr="00F541F5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odražava</w:t>
      </w:r>
      <w:r w:rsidR="00F541F5" w:rsidRPr="00F541F5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pravo</w:t>
      </w:r>
      <w:r w:rsidR="00F541F5" w:rsidRPr="00F541F5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F541F5" w:rsidRPr="00F541F5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realno</w:t>
      </w:r>
      <w:r w:rsidR="00F541F5" w:rsidRPr="00F541F5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stanje</w:t>
      </w:r>
      <w:r w:rsidR="00F541F5" w:rsidRPr="00F541F5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tržišta</w:t>
      </w:r>
      <w:r w:rsidR="00F541F5" w:rsidRPr="00F541F5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nekretnina</w:t>
      </w:r>
      <w:r w:rsidR="00F541F5" w:rsidRPr="00F541F5">
        <w:rPr>
          <w:rFonts w:asciiTheme="minorHAnsi" w:hAnsiTheme="minorHAnsi" w:cstheme="minorHAnsi"/>
          <w:sz w:val="24"/>
          <w:szCs w:val="24"/>
          <w:lang w:val="bs-Cyrl-BA"/>
        </w:rPr>
        <w:t xml:space="preserve">,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ponude</w:t>
      </w:r>
      <w:r w:rsidR="00F541F5" w:rsidRPr="00F541F5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i</w:t>
      </w:r>
      <w:r w:rsidR="00F541F5" w:rsidRPr="00F541F5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potražnje</w:t>
      </w:r>
      <w:r>
        <w:rPr>
          <w:rFonts w:asciiTheme="minorHAnsi" w:hAnsiTheme="minorHAnsi" w:cstheme="minorHAnsi"/>
          <w:sz w:val="24"/>
          <w:szCs w:val="24"/>
          <w:lang w:val="bs-Cyrl-BA"/>
        </w:rPr>
        <w:t xml:space="preserve">. </w:t>
      </w:r>
    </w:p>
    <w:p w:rsidR="00DC0A60" w:rsidRPr="00D342E0" w:rsidRDefault="00AC2EDD" w:rsidP="008E06D1">
      <w:pPr>
        <w:jc w:val="both"/>
        <w:rPr>
          <w:rFonts w:asciiTheme="minorHAnsi" w:hAnsiTheme="minorHAnsi" w:cstheme="minorHAnsi"/>
          <w:sz w:val="24"/>
          <w:szCs w:val="24"/>
          <w:lang w:val="bs-Cyrl-BA"/>
        </w:rPr>
      </w:pPr>
      <w:r w:rsidRPr="00D342E0">
        <w:rPr>
          <w:rFonts w:asciiTheme="minorHAnsi" w:hAnsiTheme="minorHAnsi" w:cstheme="minorHAnsi"/>
          <w:sz w:val="24"/>
          <w:szCs w:val="24"/>
          <w:lang w:val="sr-Cyrl-CS"/>
        </w:rPr>
        <w:tab/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Imajući</w:t>
      </w:r>
      <w:r w:rsidR="00635BA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u</w:t>
      </w:r>
      <w:r w:rsidR="00635BA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vidu</w:t>
      </w:r>
      <w:r w:rsidR="00BF34D1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prethodno</w:t>
      </w:r>
      <w:r w:rsidR="00BF34D1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izneseno</w:t>
      </w:r>
      <w:r w:rsidR="00635BA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te</w:t>
      </w:r>
      <w:r w:rsidR="00DC0A60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utvrđeno</w:t>
      </w:r>
      <w:r w:rsidR="00DC0A60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činjenično</w:t>
      </w:r>
      <w:r w:rsidR="00DC0A60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stanje</w:t>
      </w:r>
      <w:r w:rsidR="00DC0A60" w:rsidRPr="00D342E0">
        <w:rPr>
          <w:rFonts w:asciiTheme="minorHAnsi" w:hAnsiTheme="minorHAnsi" w:cstheme="minorHAnsi"/>
          <w:sz w:val="24"/>
          <w:szCs w:val="24"/>
        </w:rPr>
        <w:t xml:space="preserve">, </w:t>
      </w:r>
      <w:r w:rsidR="00654DF3">
        <w:rPr>
          <w:rFonts w:asciiTheme="minorHAnsi" w:hAnsiTheme="minorHAnsi" w:cstheme="minorHAnsi"/>
          <w:sz w:val="24"/>
          <w:szCs w:val="24"/>
        </w:rPr>
        <w:t>a</w:t>
      </w:r>
      <w:r w:rsidR="00DC0A60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polazeći</w:t>
      </w:r>
      <w:r w:rsidR="00DC0A60" w:rsidRPr="00D342E0">
        <w:rPr>
          <w:rFonts w:asciiTheme="minorHAnsi" w:hAnsiTheme="minorHAnsi" w:cstheme="minorHAnsi"/>
          <w:sz w:val="24"/>
          <w:szCs w:val="24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od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Cyrl-BA"/>
        </w:rPr>
        <w:t>pomenutih</w:t>
      </w:r>
      <w:r w:rsidR="00635BA4"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zakonsk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ih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</w:rPr>
        <w:t>odredb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i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predlaže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se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Skupštini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grada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donošenje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predmetne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Odluke</w:t>
      </w:r>
      <w:r w:rsidR="00DC0A60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:rsidR="00926E0B" w:rsidRPr="00D342E0" w:rsidRDefault="00926E0B" w:rsidP="00DC0A60">
      <w:pPr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4B5AF6" w:rsidRDefault="004B5AF6" w:rsidP="00DC0A60">
      <w:pPr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4B5AF6" w:rsidRPr="00D342E0" w:rsidRDefault="004B5AF6" w:rsidP="00DC0A60">
      <w:pPr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DC0A60" w:rsidRPr="00D342E0" w:rsidRDefault="00DC0A60" w:rsidP="00DC0A60">
      <w:pPr>
        <w:rPr>
          <w:rFonts w:asciiTheme="minorHAnsi" w:hAnsiTheme="minorHAnsi" w:cstheme="minorHAnsi"/>
          <w:sz w:val="24"/>
          <w:szCs w:val="24"/>
          <w:lang w:val="sr-Cyrl-CS"/>
        </w:rPr>
      </w:pPr>
      <w:r w:rsidRPr="00D342E0">
        <w:rPr>
          <w:rFonts w:asciiTheme="minorHAnsi" w:hAnsiTheme="minorHAnsi" w:cstheme="minorHAnsi"/>
          <w:sz w:val="24"/>
          <w:szCs w:val="24"/>
          <w:lang w:val="bs-Cyrl-BA"/>
        </w:rPr>
        <w:t xml:space="preserve">                      </w:t>
      </w:r>
      <w:r w:rsidRPr="00D342E0">
        <w:rPr>
          <w:rFonts w:asciiTheme="minorHAnsi" w:hAnsiTheme="minorHAnsi" w:cstheme="minorHAnsi"/>
          <w:sz w:val="24"/>
          <w:szCs w:val="24"/>
        </w:rPr>
        <w:t>O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BRAĐIVAČ</w:t>
      </w:r>
      <w:r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                                                                         </w:t>
      </w:r>
      <w:r w:rsidR="00926E0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    </w:t>
      </w:r>
      <w:r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 w:rsidR="00654DF3">
        <w:rPr>
          <w:rFonts w:asciiTheme="minorHAnsi" w:hAnsiTheme="minorHAnsi" w:cstheme="minorHAnsi"/>
          <w:sz w:val="24"/>
          <w:szCs w:val="24"/>
          <w:lang w:val="bs-Latn-BA"/>
        </w:rPr>
        <w:t xml:space="preserve"> </w:t>
      </w:r>
      <w:bookmarkStart w:id="0" w:name="_GoBack"/>
      <w:bookmarkEnd w:id="0"/>
      <w:r w:rsidR="003448E7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4870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        </w:t>
      </w:r>
      <w:r w:rsidR="00DF04ED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PREDLAGAČ</w:t>
      </w:r>
    </w:p>
    <w:p w:rsidR="00B56AEF" w:rsidRPr="00654DF3" w:rsidRDefault="00DC0A60" w:rsidP="00DD3F38">
      <w:pPr>
        <w:tabs>
          <w:tab w:val="left" w:pos="6555"/>
        </w:tabs>
        <w:rPr>
          <w:rFonts w:asciiTheme="minorHAnsi" w:hAnsiTheme="minorHAnsi" w:cstheme="minorHAnsi"/>
          <w:sz w:val="24"/>
          <w:szCs w:val="24"/>
          <w:lang w:val="bs-Latn-BA"/>
        </w:rPr>
      </w:pPr>
      <w:r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  <w:r w:rsidR="00654DF3">
        <w:rPr>
          <w:rFonts w:asciiTheme="minorHAnsi" w:hAnsiTheme="minorHAnsi" w:cstheme="minorHAnsi"/>
          <w:sz w:val="24"/>
          <w:szCs w:val="24"/>
          <w:lang w:val="bs-Latn-BA"/>
        </w:rPr>
        <w:t xml:space="preserve">  </w:t>
      </w:r>
      <w:r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Stručna</w:t>
      </w:r>
      <w:r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služba</w:t>
      </w:r>
      <w:r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gradonačelnika</w:t>
      </w:r>
      <w:r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                                                      </w:t>
      </w:r>
      <w:r w:rsidR="00926E0B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 </w:t>
      </w:r>
      <w:r w:rsidR="00BF34D1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    </w:t>
      </w:r>
      <w:r w:rsidR="000D1E9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bs-Latn-BA"/>
        </w:rPr>
        <w:t xml:space="preserve">       </w:t>
      </w:r>
      <w:r w:rsidR="00BF34D1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    </w:t>
      </w:r>
      <w:r w:rsidR="00487004"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54DF3">
        <w:rPr>
          <w:rFonts w:asciiTheme="minorHAnsi" w:hAnsiTheme="minorHAnsi" w:cstheme="minorHAnsi"/>
          <w:sz w:val="24"/>
          <w:szCs w:val="24"/>
          <w:lang w:val="sr-Cyrl-CS"/>
        </w:rPr>
        <w:t>Gradonačelnik</w:t>
      </w:r>
      <w:r w:rsidRPr="00D342E0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sectPr w:rsidR="00B56AEF" w:rsidRPr="00654DF3" w:rsidSect="00932FA0">
      <w:footerReference w:type="default" r:id="rId8"/>
      <w:pgSz w:w="11906" w:h="16838"/>
      <w:pgMar w:top="993" w:right="1274" w:bottom="851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5AC" w:rsidRDefault="00D835AC" w:rsidP="00B56AEF">
      <w:r>
        <w:separator/>
      </w:r>
    </w:p>
  </w:endnote>
  <w:endnote w:type="continuationSeparator" w:id="0">
    <w:p w:rsidR="00D835AC" w:rsidRDefault="00D835AC" w:rsidP="00B56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526509"/>
      <w:docPartObj>
        <w:docPartGallery w:val="Page Numbers (Bottom of Page)"/>
        <w:docPartUnique/>
      </w:docPartObj>
    </w:sdtPr>
    <w:sdtEndPr/>
    <w:sdtContent>
      <w:p w:rsidR="00932FA0" w:rsidRDefault="00932FA0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4DF3" w:rsidRPr="00654DF3">
          <w:rPr>
            <w:noProof/>
            <w:lang w:val="bs-Latn-BA"/>
          </w:rPr>
          <w:t>6</w:t>
        </w:r>
        <w:r>
          <w:fldChar w:fldCharType="end"/>
        </w:r>
      </w:p>
    </w:sdtContent>
  </w:sdt>
  <w:p w:rsidR="00932FA0" w:rsidRDefault="00932FA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5AC" w:rsidRDefault="00D835AC" w:rsidP="00B56AEF">
      <w:r>
        <w:separator/>
      </w:r>
    </w:p>
  </w:footnote>
  <w:footnote w:type="continuationSeparator" w:id="0">
    <w:p w:rsidR="00D835AC" w:rsidRDefault="00D835AC" w:rsidP="00B56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C767B"/>
    <w:multiLevelType w:val="hybridMultilevel"/>
    <w:tmpl w:val="61B6E1A0"/>
    <w:lvl w:ilvl="0" w:tplc="5A666F3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eastAsia="en-US" w:bidi="ar-SA"/>
      </w:rPr>
    </w:lvl>
    <w:lvl w:ilvl="1" w:tplc="9CA291AC">
      <w:numFmt w:val="bullet"/>
      <w:lvlText w:val="•"/>
      <w:lvlJc w:val="left"/>
      <w:pPr>
        <w:ind w:left="1206" w:hanging="360"/>
      </w:pPr>
      <w:rPr>
        <w:rFonts w:hint="default"/>
        <w:lang w:eastAsia="en-US" w:bidi="ar-SA"/>
      </w:rPr>
    </w:lvl>
    <w:lvl w:ilvl="2" w:tplc="02D27128">
      <w:numFmt w:val="bullet"/>
      <w:lvlText w:val="•"/>
      <w:lvlJc w:val="left"/>
      <w:pPr>
        <w:ind w:left="1693" w:hanging="360"/>
      </w:pPr>
      <w:rPr>
        <w:rFonts w:hint="default"/>
        <w:lang w:eastAsia="en-US" w:bidi="ar-SA"/>
      </w:rPr>
    </w:lvl>
    <w:lvl w:ilvl="3" w:tplc="65DACA66">
      <w:numFmt w:val="bullet"/>
      <w:lvlText w:val="•"/>
      <w:lvlJc w:val="left"/>
      <w:pPr>
        <w:ind w:left="2180" w:hanging="360"/>
      </w:pPr>
      <w:rPr>
        <w:rFonts w:hint="default"/>
        <w:lang w:eastAsia="en-US" w:bidi="ar-SA"/>
      </w:rPr>
    </w:lvl>
    <w:lvl w:ilvl="4" w:tplc="1F02108E">
      <w:numFmt w:val="bullet"/>
      <w:lvlText w:val="•"/>
      <w:lvlJc w:val="left"/>
      <w:pPr>
        <w:ind w:left="2667" w:hanging="360"/>
      </w:pPr>
      <w:rPr>
        <w:rFonts w:hint="default"/>
        <w:lang w:eastAsia="en-US" w:bidi="ar-SA"/>
      </w:rPr>
    </w:lvl>
    <w:lvl w:ilvl="5" w:tplc="72464564">
      <w:numFmt w:val="bullet"/>
      <w:lvlText w:val="•"/>
      <w:lvlJc w:val="left"/>
      <w:pPr>
        <w:ind w:left="3154" w:hanging="360"/>
      </w:pPr>
      <w:rPr>
        <w:rFonts w:hint="default"/>
        <w:lang w:eastAsia="en-US" w:bidi="ar-SA"/>
      </w:rPr>
    </w:lvl>
    <w:lvl w:ilvl="6" w:tplc="86F25D04">
      <w:numFmt w:val="bullet"/>
      <w:lvlText w:val="•"/>
      <w:lvlJc w:val="left"/>
      <w:pPr>
        <w:ind w:left="3641" w:hanging="360"/>
      </w:pPr>
      <w:rPr>
        <w:rFonts w:hint="default"/>
        <w:lang w:eastAsia="en-US" w:bidi="ar-SA"/>
      </w:rPr>
    </w:lvl>
    <w:lvl w:ilvl="7" w:tplc="EE643A8C">
      <w:numFmt w:val="bullet"/>
      <w:lvlText w:val="•"/>
      <w:lvlJc w:val="left"/>
      <w:pPr>
        <w:ind w:left="4128" w:hanging="360"/>
      </w:pPr>
      <w:rPr>
        <w:rFonts w:hint="default"/>
        <w:lang w:eastAsia="en-US" w:bidi="ar-SA"/>
      </w:rPr>
    </w:lvl>
    <w:lvl w:ilvl="8" w:tplc="5B263C40">
      <w:numFmt w:val="bullet"/>
      <w:lvlText w:val="•"/>
      <w:lvlJc w:val="left"/>
      <w:pPr>
        <w:ind w:left="4615" w:hanging="360"/>
      </w:pPr>
      <w:rPr>
        <w:rFonts w:hint="default"/>
        <w:lang w:eastAsia="en-US" w:bidi="ar-SA"/>
      </w:rPr>
    </w:lvl>
  </w:abstractNum>
  <w:abstractNum w:abstractNumId="1">
    <w:nsid w:val="11DB2991"/>
    <w:multiLevelType w:val="hybridMultilevel"/>
    <w:tmpl w:val="572212AE"/>
    <w:lvl w:ilvl="0" w:tplc="B14C62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2C0510"/>
    <w:multiLevelType w:val="hybridMultilevel"/>
    <w:tmpl w:val="572212AE"/>
    <w:lvl w:ilvl="0" w:tplc="B14C62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9C3986"/>
    <w:multiLevelType w:val="hybridMultilevel"/>
    <w:tmpl w:val="AAD4FC94"/>
    <w:lvl w:ilvl="0" w:tplc="DC26596A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85" w:hanging="360"/>
      </w:pPr>
    </w:lvl>
    <w:lvl w:ilvl="2" w:tplc="141A001B" w:tentative="1">
      <w:start w:val="1"/>
      <w:numFmt w:val="lowerRoman"/>
      <w:lvlText w:val="%3."/>
      <w:lvlJc w:val="right"/>
      <w:pPr>
        <w:ind w:left="2505" w:hanging="180"/>
      </w:pPr>
    </w:lvl>
    <w:lvl w:ilvl="3" w:tplc="141A000F" w:tentative="1">
      <w:start w:val="1"/>
      <w:numFmt w:val="decimal"/>
      <w:lvlText w:val="%4."/>
      <w:lvlJc w:val="left"/>
      <w:pPr>
        <w:ind w:left="3225" w:hanging="360"/>
      </w:pPr>
    </w:lvl>
    <w:lvl w:ilvl="4" w:tplc="141A0019" w:tentative="1">
      <w:start w:val="1"/>
      <w:numFmt w:val="lowerLetter"/>
      <w:lvlText w:val="%5."/>
      <w:lvlJc w:val="left"/>
      <w:pPr>
        <w:ind w:left="3945" w:hanging="360"/>
      </w:pPr>
    </w:lvl>
    <w:lvl w:ilvl="5" w:tplc="141A001B" w:tentative="1">
      <w:start w:val="1"/>
      <w:numFmt w:val="lowerRoman"/>
      <w:lvlText w:val="%6."/>
      <w:lvlJc w:val="right"/>
      <w:pPr>
        <w:ind w:left="4665" w:hanging="180"/>
      </w:pPr>
    </w:lvl>
    <w:lvl w:ilvl="6" w:tplc="141A000F" w:tentative="1">
      <w:start w:val="1"/>
      <w:numFmt w:val="decimal"/>
      <w:lvlText w:val="%7."/>
      <w:lvlJc w:val="left"/>
      <w:pPr>
        <w:ind w:left="5385" w:hanging="360"/>
      </w:pPr>
    </w:lvl>
    <w:lvl w:ilvl="7" w:tplc="141A0019" w:tentative="1">
      <w:start w:val="1"/>
      <w:numFmt w:val="lowerLetter"/>
      <w:lvlText w:val="%8."/>
      <w:lvlJc w:val="left"/>
      <w:pPr>
        <w:ind w:left="6105" w:hanging="360"/>
      </w:pPr>
    </w:lvl>
    <w:lvl w:ilvl="8" w:tplc="1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FFA73A3"/>
    <w:multiLevelType w:val="hybridMultilevel"/>
    <w:tmpl w:val="572212AE"/>
    <w:lvl w:ilvl="0" w:tplc="B14C62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4237B27"/>
    <w:multiLevelType w:val="hybridMultilevel"/>
    <w:tmpl w:val="572212AE"/>
    <w:lvl w:ilvl="0" w:tplc="B14C62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702216"/>
    <w:multiLevelType w:val="hybridMultilevel"/>
    <w:tmpl w:val="572212AE"/>
    <w:lvl w:ilvl="0" w:tplc="B14C62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6164BE7"/>
    <w:multiLevelType w:val="hybridMultilevel"/>
    <w:tmpl w:val="572212AE"/>
    <w:lvl w:ilvl="0" w:tplc="B14C62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A8A2156"/>
    <w:multiLevelType w:val="hybridMultilevel"/>
    <w:tmpl w:val="572212AE"/>
    <w:lvl w:ilvl="0" w:tplc="B14C62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D833DCD"/>
    <w:multiLevelType w:val="hybridMultilevel"/>
    <w:tmpl w:val="572212AE"/>
    <w:lvl w:ilvl="0" w:tplc="B14C62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E7A4194"/>
    <w:multiLevelType w:val="hybridMultilevel"/>
    <w:tmpl w:val="572212AE"/>
    <w:lvl w:ilvl="0" w:tplc="B14C62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821144A"/>
    <w:multiLevelType w:val="hybridMultilevel"/>
    <w:tmpl w:val="C868F6AE"/>
    <w:lvl w:ilvl="0" w:tplc="F35EE69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D3174"/>
    <w:multiLevelType w:val="hybridMultilevel"/>
    <w:tmpl w:val="572212AE"/>
    <w:lvl w:ilvl="0" w:tplc="B14C62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4651746"/>
    <w:multiLevelType w:val="hybridMultilevel"/>
    <w:tmpl w:val="572212AE"/>
    <w:lvl w:ilvl="0" w:tplc="B14C62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9D117DF"/>
    <w:multiLevelType w:val="hybridMultilevel"/>
    <w:tmpl w:val="FD3C9BAC"/>
    <w:lvl w:ilvl="0" w:tplc="858A61FE">
      <w:start w:val="1"/>
      <w:numFmt w:val="decimal"/>
      <w:lvlText w:val="%1."/>
      <w:lvlJc w:val="left"/>
      <w:pPr>
        <w:ind w:left="282" w:hanging="1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eastAsia="en-US" w:bidi="ar-SA"/>
      </w:rPr>
    </w:lvl>
    <w:lvl w:ilvl="1" w:tplc="B6FA327A">
      <w:numFmt w:val="bullet"/>
      <w:lvlText w:val="•"/>
      <w:lvlJc w:val="left"/>
      <w:pPr>
        <w:ind w:left="748" w:hanging="197"/>
      </w:pPr>
      <w:rPr>
        <w:lang w:eastAsia="en-US" w:bidi="ar-SA"/>
      </w:rPr>
    </w:lvl>
    <w:lvl w:ilvl="2" w:tplc="C2105698">
      <w:numFmt w:val="bullet"/>
      <w:lvlText w:val="•"/>
      <w:lvlJc w:val="left"/>
      <w:pPr>
        <w:ind w:left="1216" w:hanging="197"/>
      </w:pPr>
      <w:rPr>
        <w:lang w:eastAsia="en-US" w:bidi="ar-SA"/>
      </w:rPr>
    </w:lvl>
    <w:lvl w:ilvl="3" w:tplc="5D2A941A">
      <w:numFmt w:val="bullet"/>
      <w:lvlText w:val="•"/>
      <w:lvlJc w:val="left"/>
      <w:pPr>
        <w:ind w:left="1684" w:hanging="197"/>
      </w:pPr>
      <w:rPr>
        <w:lang w:eastAsia="en-US" w:bidi="ar-SA"/>
      </w:rPr>
    </w:lvl>
    <w:lvl w:ilvl="4" w:tplc="14A8B096">
      <w:numFmt w:val="bullet"/>
      <w:lvlText w:val="•"/>
      <w:lvlJc w:val="left"/>
      <w:pPr>
        <w:ind w:left="2152" w:hanging="197"/>
      </w:pPr>
      <w:rPr>
        <w:lang w:eastAsia="en-US" w:bidi="ar-SA"/>
      </w:rPr>
    </w:lvl>
    <w:lvl w:ilvl="5" w:tplc="1A1C0476">
      <w:numFmt w:val="bullet"/>
      <w:lvlText w:val="•"/>
      <w:lvlJc w:val="left"/>
      <w:pPr>
        <w:ind w:left="2620" w:hanging="197"/>
      </w:pPr>
      <w:rPr>
        <w:lang w:eastAsia="en-US" w:bidi="ar-SA"/>
      </w:rPr>
    </w:lvl>
    <w:lvl w:ilvl="6" w:tplc="9502DE52">
      <w:numFmt w:val="bullet"/>
      <w:lvlText w:val="•"/>
      <w:lvlJc w:val="left"/>
      <w:pPr>
        <w:ind w:left="3088" w:hanging="197"/>
      </w:pPr>
      <w:rPr>
        <w:lang w:eastAsia="en-US" w:bidi="ar-SA"/>
      </w:rPr>
    </w:lvl>
    <w:lvl w:ilvl="7" w:tplc="745EBFAC">
      <w:numFmt w:val="bullet"/>
      <w:lvlText w:val="•"/>
      <w:lvlJc w:val="left"/>
      <w:pPr>
        <w:ind w:left="3556" w:hanging="197"/>
      </w:pPr>
      <w:rPr>
        <w:lang w:eastAsia="en-US" w:bidi="ar-SA"/>
      </w:rPr>
    </w:lvl>
    <w:lvl w:ilvl="8" w:tplc="D8A821C8">
      <w:numFmt w:val="bullet"/>
      <w:lvlText w:val="•"/>
      <w:lvlJc w:val="left"/>
      <w:pPr>
        <w:ind w:left="4025" w:hanging="197"/>
      </w:pPr>
      <w:rPr>
        <w:lang w:eastAsia="en-US" w:bidi="ar-SA"/>
      </w:rPr>
    </w:lvl>
  </w:abstractNum>
  <w:abstractNum w:abstractNumId="15">
    <w:nsid w:val="4A81770B"/>
    <w:multiLevelType w:val="hybridMultilevel"/>
    <w:tmpl w:val="572212AE"/>
    <w:lvl w:ilvl="0" w:tplc="B14C62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1EC1042"/>
    <w:multiLevelType w:val="hybridMultilevel"/>
    <w:tmpl w:val="2DC0ABEA"/>
    <w:lvl w:ilvl="0" w:tplc="E61E8F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22A4C99"/>
    <w:multiLevelType w:val="hybridMultilevel"/>
    <w:tmpl w:val="572212AE"/>
    <w:lvl w:ilvl="0" w:tplc="B14C62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24609C0"/>
    <w:multiLevelType w:val="hybridMultilevel"/>
    <w:tmpl w:val="572212AE"/>
    <w:lvl w:ilvl="0" w:tplc="B14C62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7B045E1"/>
    <w:multiLevelType w:val="hybridMultilevel"/>
    <w:tmpl w:val="572212AE"/>
    <w:lvl w:ilvl="0" w:tplc="B14C62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96533EA"/>
    <w:multiLevelType w:val="hybridMultilevel"/>
    <w:tmpl w:val="572212AE"/>
    <w:lvl w:ilvl="0" w:tplc="B14C62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EEC4DB2"/>
    <w:multiLevelType w:val="hybridMultilevel"/>
    <w:tmpl w:val="D6A61CA2"/>
    <w:lvl w:ilvl="0" w:tplc="E79610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E1C7BF8"/>
    <w:multiLevelType w:val="hybridMultilevel"/>
    <w:tmpl w:val="572212AE"/>
    <w:lvl w:ilvl="0" w:tplc="B14C62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E9938FB"/>
    <w:multiLevelType w:val="hybridMultilevel"/>
    <w:tmpl w:val="572212AE"/>
    <w:lvl w:ilvl="0" w:tplc="B14C62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C505F55"/>
    <w:multiLevelType w:val="hybridMultilevel"/>
    <w:tmpl w:val="572212AE"/>
    <w:lvl w:ilvl="0" w:tplc="B14C62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</w:num>
  <w:num w:numId="3">
    <w:abstractNumId w:val="5"/>
  </w:num>
  <w:num w:numId="4">
    <w:abstractNumId w:val="21"/>
  </w:num>
  <w:num w:numId="5">
    <w:abstractNumId w:val="16"/>
  </w:num>
  <w:num w:numId="6">
    <w:abstractNumId w:val="23"/>
  </w:num>
  <w:num w:numId="7">
    <w:abstractNumId w:val="6"/>
  </w:num>
  <w:num w:numId="8">
    <w:abstractNumId w:val="17"/>
  </w:num>
  <w:num w:numId="9">
    <w:abstractNumId w:val="22"/>
  </w:num>
  <w:num w:numId="10">
    <w:abstractNumId w:val="13"/>
  </w:num>
  <w:num w:numId="11">
    <w:abstractNumId w:val="18"/>
  </w:num>
  <w:num w:numId="12">
    <w:abstractNumId w:val="15"/>
  </w:num>
  <w:num w:numId="13">
    <w:abstractNumId w:val="24"/>
  </w:num>
  <w:num w:numId="14">
    <w:abstractNumId w:val="9"/>
  </w:num>
  <w:num w:numId="15">
    <w:abstractNumId w:val="1"/>
  </w:num>
  <w:num w:numId="16">
    <w:abstractNumId w:val="8"/>
  </w:num>
  <w:num w:numId="17">
    <w:abstractNumId w:val="4"/>
  </w:num>
  <w:num w:numId="18">
    <w:abstractNumId w:val="19"/>
  </w:num>
  <w:num w:numId="19">
    <w:abstractNumId w:val="2"/>
  </w:num>
  <w:num w:numId="20">
    <w:abstractNumId w:val="12"/>
  </w:num>
  <w:num w:numId="21">
    <w:abstractNumId w:val="20"/>
  </w:num>
  <w:num w:numId="22">
    <w:abstractNumId w:val="10"/>
  </w:num>
  <w:num w:numId="23">
    <w:abstractNumId w:val="7"/>
  </w:num>
  <w:num w:numId="24">
    <w:abstractNumId w:val="0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EE8"/>
    <w:rsid w:val="00000B00"/>
    <w:rsid w:val="00000B39"/>
    <w:rsid w:val="00017D62"/>
    <w:rsid w:val="00033E93"/>
    <w:rsid w:val="000358D1"/>
    <w:rsid w:val="00036A2E"/>
    <w:rsid w:val="00042E3F"/>
    <w:rsid w:val="000721E3"/>
    <w:rsid w:val="00080745"/>
    <w:rsid w:val="00083CD9"/>
    <w:rsid w:val="000C769B"/>
    <w:rsid w:val="000D1E93"/>
    <w:rsid w:val="000E0BFD"/>
    <w:rsid w:val="000E7F1F"/>
    <w:rsid w:val="000F1A02"/>
    <w:rsid w:val="000F7827"/>
    <w:rsid w:val="00103A99"/>
    <w:rsid w:val="00120433"/>
    <w:rsid w:val="0015249B"/>
    <w:rsid w:val="001623E2"/>
    <w:rsid w:val="001806AC"/>
    <w:rsid w:val="001A1FBE"/>
    <w:rsid w:val="001B502F"/>
    <w:rsid w:val="001E6D42"/>
    <w:rsid w:val="001F6FDC"/>
    <w:rsid w:val="002162F4"/>
    <w:rsid w:val="00225812"/>
    <w:rsid w:val="00244414"/>
    <w:rsid w:val="00244BA2"/>
    <w:rsid w:val="0024646A"/>
    <w:rsid w:val="002721C7"/>
    <w:rsid w:val="00294A88"/>
    <w:rsid w:val="002A7E7E"/>
    <w:rsid w:val="002B3555"/>
    <w:rsid w:val="002C0C7A"/>
    <w:rsid w:val="002C173C"/>
    <w:rsid w:val="002C4479"/>
    <w:rsid w:val="002D623F"/>
    <w:rsid w:val="003013DA"/>
    <w:rsid w:val="003217DF"/>
    <w:rsid w:val="003448E7"/>
    <w:rsid w:val="00346A0C"/>
    <w:rsid w:val="00381473"/>
    <w:rsid w:val="00394D3D"/>
    <w:rsid w:val="003C1D9C"/>
    <w:rsid w:val="003C4E25"/>
    <w:rsid w:val="003E1DE4"/>
    <w:rsid w:val="003F2EEB"/>
    <w:rsid w:val="003F466A"/>
    <w:rsid w:val="0040463C"/>
    <w:rsid w:val="004050D1"/>
    <w:rsid w:val="00420121"/>
    <w:rsid w:val="00421734"/>
    <w:rsid w:val="00430D53"/>
    <w:rsid w:val="00432530"/>
    <w:rsid w:val="004407E3"/>
    <w:rsid w:val="004631FB"/>
    <w:rsid w:val="00464C36"/>
    <w:rsid w:val="004672B0"/>
    <w:rsid w:val="00477894"/>
    <w:rsid w:val="00487004"/>
    <w:rsid w:val="004B1166"/>
    <w:rsid w:val="004B5AF6"/>
    <w:rsid w:val="004F090A"/>
    <w:rsid w:val="004F7616"/>
    <w:rsid w:val="00506B5B"/>
    <w:rsid w:val="00513776"/>
    <w:rsid w:val="005210CA"/>
    <w:rsid w:val="0052458C"/>
    <w:rsid w:val="005738F3"/>
    <w:rsid w:val="005A2748"/>
    <w:rsid w:val="005C1F94"/>
    <w:rsid w:val="005C4402"/>
    <w:rsid w:val="005E3F6D"/>
    <w:rsid w:val="005E42A9"/>
    <w:rsid w:val="005E71BB"/>
    <w:rsid w:val="005F513B"/>
    <w:rsid w:val="005F6C18"/>
    <w:rsid w:val="00603B1B"/>
    <w:rsid w:val="00621FB3"/>
    <w:rsid w:val="00635BA4"/>
    <w:rsid w:val="006424D9"/>
    <w:rsid w:val="0064568D"/>
    <w:rsid w:val="0065360D"/>
    <w:rsid w:val="00653F8C"/>
    <w:rsid w:val="00654DF3"/>
    <w:rsid w:val="0065672A"/>
    <w:rsid w:val="00670633"/>
    <w:rsid w:val="00694A5D"/>
    <w:rsid w:val="006D0CB5"/>
    <w:rsid w:val="006E05E0"/>
    <w:rsid w:val="006E2784"/>
    <w:rsid w:val="006F1F9F"/>
    <w:rsid w:val="006F2CD3"/>
    <w:rsid w:val="006F6329"/>
    <w:rsid w:val="006F7B01"/>
    <w:rsid w:val="00713827"/>
    <w:rsid w:val="00736E3C"/>
    <w:rsid w:val="00744657"/>
    <w:rsid w:val="007558C6"/>
    <w:rsid w:val="00760B73"/>
    <w:rsid w:val="00763378"/>
    <w:rsid w:val="00770A9B"/>
    <w:rsid w:val="00777E0B"/>
    <w:rsid w:val="007843D1"/>
    <w:rsid w:val="00784C25"/>
    <w:rsid w:val="00790E51"/>
    <w:rsid w:val="007956A5"/>
    <w:rsid w:val="007A186D"/>
    <w:rsid w:val="007B568A"/>
    <w:rsid w:val="007C2125"/>
    <w:rsid w:val="007C7963"/>
    <w:rsid w:val="007D29F8"/>
    <w:rsid w:val="00803018"/>
    <w:rsid w:val="00814811"/>
    <w:rsid w:val="00820A7D"/>
    <w:rsid w:val="008222A4"/>
    <w:rsid w:val="0084404B"/>
    <w:rsid w:val="0085621E"/>
    <w:rsid w:val="00881328"/>
    <w:rsid w:val="008A70B2"/>
    <w:rsid w:val="008C5110"/>
    <w:rsid w:val="008C7AEB"/>
    <w:rsid w:val="008E06D1"/>
    <w:rsid w:val="009170A3"/>
    <w:rsid w:val="00926E0B"/>
    <w:rsid w:val="00931D94"/>
    <w:rsid w:val="00932FA0"/>
    <w:rsid w:val="00942351"/>
    <w:rsid w:val="00945A69"/>
    <w:rsid w:val="0096764E"/>
    <w:rsid w:val="009710D3"/>
    <w:rsid w:val="0098412A"/>
    <w:rsid w:val="00996176"/>
    <w:rsid w:val="009C5EE8"/>
    <w:rsid w:val="00A1388B"/>
    <w:rsid w:val="00A14DD0"/>
    <w:rsid w:val="00A15C4D"/>
    <w:rsid w:val="00A24C5B"/>
    <w:rsid w:val="00A35021"/>
    <w:rsid w:val="00A377D3"/>
    <w:rsid w:val="00A52C32"/>
    <w:rsid w:val="00A6708C"/>
    <w:rsid w:val="00A8184A"/>
    <w:rsid w:val="00A85415"/>
    <w:rsid w:val="00A9076A"/>
    <w:rsid w:val="00AA27FA"/>
    <w:rsid w:val="00AA34C0"/>
    <w:rsid w:val="00AB1DB8"/>
    <w:rsid w:val="00AB55CA"/>
    <w:rsid w:val="00AC2EDD"/>
    <w:rsid w:val="00AD34E5"/>
    <w:rsid w:val="00AF40AC"/>
    <w:rsid w:val="00AF6DCB"/>
    <w:rsid w:val="00B17B27"/>
    <w:rsid w:val="00B3102B"/>
    <w:rsid w:val="00B43B1B"/>
    <w:rsid w:val="00B54697"/>
    <w:rsid w:val="00B56AEF"/>
    <w:rsid w:val="00B672D0"/>
    <w:rsid w:val="00B74238"/>
    <w:rsid w:val="00B85758"/>
    <w:rsid w:val="00B861E9"/>
    <w:rsid w:val="00BC2094"/>
    <w:rsid w:val="00BD26D6"/>
    <w:rsid w:val="00BD35F5"/>
    <w:rsid w:val="00BD7758"/>
    <w:rsid w:val="00BF05A1"/>
    <w:rsid w:val="00BF34D1"/>
    <w:rsid w:val="00C303B7"/>
    <w:rsid w:val="00C312F7"/>
    <w:rsid w:val="00C3558D"/>
    <w:rsid w:val="00C355A2"/>
    <w:rsid w:val="00C42827"/>
    <w:rsid w:val="00C66A4D"/>
    <w:rsid w:val="00C808E3"/>
    <w:rsid w:val="00C84891"/>
    <w:rsid w:val="00C853B8"/>
    <w:rsid w:val="00CA541B"/>
    <w:rsid w:val="00CA583E"/>
    <w:rsid w:val="00CB5D51"/>
    <w:rsid w:val="00CC15AB"/>
    <w:rsid w:val="00CC3068"/>
    <w:rsid w:val="00CF1CDD"/>
    <w:rsid w:val="00D06BFC"/>
    <w:rsid w:val="00D07A5E"/>
    <w:rsid w:val="00D13BFB"/>
    <w:rsid w:val="00D33996"/>
    <w:rsid w:val="00D342E0"/>
    <w:rsid w:val="00D3730F"/>
    <w:rsid w:val="00D4028D"/>
    <w:rsid w:val="00D4703E"/>
    <w:rsid w:val="00D60B77"/>
    <w:rsid w:val="00D74647"/>
    <w:rsid w:val="00D835AC"/>
    <w:rsid w:val="00D864D0"/>
    <w:rsid w:val="00D87AE9"/>
    <w:rsid w:val="00D97B7A"/>
    <w:rsid w:val="00DB69BE"/>
    <w:rsid w:val="00DC0A60"/>
    <w:rsid w:val="00DD3F38"/>
    <w:rsid w:val="00DD4CD2"/>
    <w:rsid w:val="00DE5B72"/>
    <w:rsid w:val="00DF04ED"/>
    <w:rsid w:val="00DF7A08"/>
    <w:rsid w:val="00E02A99"/>
    <w:rsid w:val="00E16A8B"/>
    <w:rsid w:val="00E40236"/>
    <w:rsid w:val="00E4258B"/>
    <w:rsid w:val="00E63F5D"/>
    <w:rsid w:val="00E66EAB"/>
    <w:rsid w:val="00E74BF5"/>
    <w:rsid w:val="00E9258E"/>
    <w:rsid w:val="00E97CE4"/>
    <w:rsid w:val="00EA28FE"/>
    <w:rsid w:val="00ED2CE2"/>
    <w:rsid w:val="00ED6385"/>
    <w:rsid w:val="00EF6912"/>
    <w:rsid w:val="00EF6DE3"/>
    <w:rsid w:val="00F13044"/>
    <w:rsid w:val="00F14C05"/>
    <w:rsid w:val="00F17624"/>
    <w:rsid w:val="00F207A9"/>
    <w:rsid w:val="00F248EB"/>
    <w:rsid w:val="00F35741"/>
    <w:rsid w:val="00F46404"/>
    <w:rsid w:val="00F50A58"/>
    <w:rsid w:val="00F52E1F"/>
    <w:rsid w:val="00F541F5"/>
    <w:rsid w:val="00F55721"/>
    <w:rsid w:val="00F76F2C"/>
    <w:rsid w:val="00F85AE8"/>
    <w:rsid w:val="00FA4A82"/>
    <w:rsid w:val="00FB70EF"/>
    <w:rsid w:val="00FC6091"/>
    <w:rsid w:val="00FC7815"/>
    <w:rsid w:val="00FD1609"/>
    <w:rsid w:val="00FE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01813A-AFA8-428E-908E-CBA316D8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uiPriority w:val="1"/>
    <w:qFormat/>
    <w:rsid w:val="00EF69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slov1">
    <w:name w:val="heading 1"/>
    <w:basedOn w:val="Normalno"/>
    <w:link w:val="Naslov1Znak"/>
    <w:uiPriority w:val="1"/>
    <w:qFormat/>
    <w:rsid w:val="00EF6912"/>
    <w:pPr>
      <w:ind w:left="295" w:right="43"/>
      <w:jc w:val="center"/>
      <w:outlineLvl w:val="0"/>
    </w:pPr>
    <w:rPr>
      <w:b/>
      <w:bCs/>
      <w:sz w:val="18"/>
      <w:szCs w:val="18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character" w:customStyle="1" w:styleId="Naslov1Znak">
    <w:name w:val="Naslov 1 Znak"/>
    <w:basedOn w:val="Zadanifontparagrafa"/>
    <w:link w:val="Naslov1"/>
    <w:uiPriority w:val="1"/>
    <w:rsid w:val="00EF6912"/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styleId="Tijeloteksta">
    <w:name w:val="Body Text"/>
    <w:basedOn w:val="Normalno"/>
    <w:link w:val="TijelotekstaZnak"/>
    <w:uiPriority w:val="1"/>
    <w:semiHidden/>
    <w:unhideWhenUsed/>
    <w:qFormat/>
    <w:rsid w:val="00EF6912"/>
    <w:rPr>
      <w:sz w:val="18"/>
      <w:szCs w:val="18"/>
    </w:rPr>
  </w:style>
  <w:style w:type="character" w:customStyle="1" w:styleId="TijelotekstaZnak">
    <w:name w:val="Tijelo teksta Znak"/>
    <w:basedOn w:val="Zadanifontparagrafa"/>
    <w:link w:val="Tijeloteksta"/>
    <w:uiPriority w:val="1"/>
    <w:semiHidden/>
    <w:rsid w:val="00EF6912"/>
    <w:rPr>
      <w:rFonts w:ascii="Times New Roman" w:eastAsia="Times New Roman" w:hAnsi="Times New Roman" w:cs="Times New Roman"/>
      <w:sz w:val="18"/>
      <w:szCs w:val="18"/>
      <w:lang w:val="en-US"/>
    </w:rPr>
  </w:style>
  <w:style w:type="paragraph" w:styleId="Paragrafspiska">
    <w:name w:val="List Paragraph"/>
    <w:basedOn w:val="Normalno"/>
    <w:uiPriority w:val="1"/>
    <w:qFormat/>
    <w:rsid w:val="00EF6912"/>
    <w:pPr>
      <w:ind w:left="282" w:firstLine="283"/>
      <w:jc w:val="both"/>
    </w:pPr>
  </w:style>
  <w:style w:type="paragraph" w:styleId="Bezrazmaka">
    <w:name w:val="No Spacing"/>
    <w:uiPriority w:val="1"/>
    <w:qFormat/>
    <w:rsid w:val="00F85AE8"/>
    <w:pPr>
      <w:spacing w:after="0" w:line="240" w:lineRule="auto"/>
    </w:pPr>
    <w:rPr>
      <w:lang w:val="sr-Latn-CS"/>
    </w:rPr>
  </w:style>
  <w:style w:type="paragraph" w:styleId="Zaglavlje">
    <w:name w:val="header"/>
    <w:basedOn w:val="Normalno"/>
    <w:link w:val="ZaglavljeZnak"/>
    <w:uiPriority w:val="99"/>
    <w:unhideWhenUsed/>
    <w:rsid w:val="00B56AEF"/>
    <w:pPr>
      <w:tabs>
        <w:tab w:val="center" w:pos="4536"/>
        <w:tab w:val="right" w:pos="9072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B56AEF"/>
    <w:rPr>
      <w:rFonts w:ascii="Times New Roman" w:eastAsia="Times New Roman" w:hAnsi="Times New Roman" w:cs="Times New Roman"/>
      <w:lang w:val="en-US"/>
    </w:rPr>
  </w:style>
  <w:style w:type="paragraph" w:styleId="Podnoje">
    <w:name w:val="footer"/>
    <w:basedOn w:val="Normalno"/>
    <w:link w:val="PodnojeZnak"/>
    <w:uiPriority w:val="99"/>
    <w:unhideWhenUsed/>
    <w:rsid w:val="00B56AEF"/>
    <w:pPr>
      <w:tabs>
        <w:tab w:val="center" w:pos="4536"/>
        <w:tab w:val="right" w:pos="9072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B56AEF"/>
    <w:rPr>
      <w:rFonts w:ascii="Times New Roman" w:eastAsia="Times New Roman" w:hAnsi="Times New Roman" w:cs="Times New Roman"/>
      <w:lang w:val="en-US"/>
    </w:rPr>
  </w:style>
  <w:style w:type="paragraph" w:customStyle="1" w:styleId="Normalno1">
    <w:name w:val="Normalno1"/>
    <w:basedOn w:val="Normalno"/>
    <w:rsid w:val="005A2748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2A7E7E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2A7E7E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1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400E7-5C67-4667-BD18-8D6E3F40F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7</Pages>
  <Words>2512</Words>
  <Characters>14320</Characters>
  <Application>Microsoft Office Word</Application>
  <DocSecurity>0</DocSecurity>
  <Lines>119</Lines>
  <Paragraphs>33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Stanić</dc:creator>
  <cp:keywords/>
  <dc:description/>
  <cp:lastModifiedBy>Danijela Stanić</cp:lastModifiedBy>
  <cp:revision>36</cp:revision>
  <cp:lastPrinted>2025-09-22T10:26:00Z</cp:lastPrinted>
  <dcterms:created xsi:type="dcterms:W3CDTF">2025-05-27T12:44:00Z</dcterms:created>
  <dcterms:modified xsi:type="dcterms:W3CDTF">2025-09-30T08:10:00Z</dcterms:modified>
</cp:coreProperties>
</file>